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303" w:rsidRPr="00B32303" w:rsidRDefault="00B32303">
      <w:pPr>
        <w:pStyle w:val="ConsPlusTitle"/>
        <w:jc w:val="center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ЦЕНТРАЛЬНАЯ ИЗБИРАТЕЛЬНАЯ КОМИССИЯ РОССИЙСКОЙ ФЕДЕРАЦИИ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 ПОРЯДКЕ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5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  <w:proofErr w:type="gramEnd"/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6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7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8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9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10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1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12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 xml:space="preserve">В связи с принятием Федерального </w:t>
      </w:r>
      <w:hyperlink r:id="rId13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от 2 октября 2012 года N 157-ФЗ "О внесении изменений в Федеральный закон "О политических партиях" и Федеральный закон "Об основных гарантиях избирательных прав и права на участие в референдуме граждан Российской Федерации", в целях реализации </w:t>
      </w:r>
      <w:hyperlink r:id="rId14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и на основании </w:t>
      </w:r>
      <w:hyperlink r:id="rId15">
        <w:r w:rsidRPr="00B32303">
          <w:rPr>
            <w:rFonts w:ascii="Times New Roman" w:hAnsi="Times New Roman" w:cs="Times New Roman"/>
            <w:color w:val="0000FF"/>
          </w:rPr>
          <w:t>пункта 9 статьи 21</w:t>
        </w:r>
      </w:hyperlink>
      <w:r w:rsidRPr="00B32303">
        <w:rPr>
          <w:rFonts w:ascii="Times New Roman" w:hAnsi="Times New Roman" w:cs="Times New Roman"/>
        </w:rPr>
        <w:t xml:space="preserve"> Федерального закона "Об основных гарантиях избирательных прав</w:t>
      </w:r>
      <w:proofErr w:type="gramEnd"/>
      <w:r w:rsidRPr="00B32303">
        <w:rPr>
          <w:rFonts w:ascii="Times New Roman" w:hAnsi="Times New Roman" w:cs="Times New Roman"/>
        </w:rPr>
        <w:t xml:space="preserve"> и права на участие в референдуме граждан Российской Федерации" Центральная избирательная комиссия Российской Федерации постановляет: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Утвердить Порядок формирования резерва составов участковых комиссий и назначения нового члена участковой комиссии из резерва составов участковых комиссий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(приложение N 1)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Поручить избирательным комиссиям субъектов Российской Федерации: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20 декабря 2012 года создать на сайтах избирательных комиссий субъектов Российской Федерации в сети Интернет разделы, посвященные формированию участковых избирательных комиссий и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1 февраля 2013 года определить структуру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срок до 14 июня 2013 года сформировать резерв составов участковых комиссий в соответствии с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Порядком</w:t>
        </w:r>
      </w:hyperlink>
      <w:r w:rsidRPr="00B32303">
        <w:rPr>
          <w:rFonts w:ascii="Times New Roman" w:hAnsi="Times New Roman" w:cs="Times New Roman"/>
        </w:rPr>
        <w:t xml:space="preserve"> формирования резерва составов участковых комиссий и назначения нового члена участковой комиссии из резерва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</w:t>
      </w:r>
      <w:proofErr w:type="gramStart"/>
      <w:r w:rsidRPr="00B32303">
        <w:rPr>
          <w:rFonts w:ascii="Times New Roman" w:hAnsi="Times New Roman" w:cs="Times New Roman"/>
        </w:rPr>
        <w:t xml:space="preserve">Поручить ФЦИ при ЦИК России (М.А. Попов) во взаимодействии с Аппаратом ЦИК России (Ф.С. </w:t>
      </w:r>
      <w:proofErr w:type="spellStart"/>
      <w:r w:rsidRPr="00B32303">
        <w:rPr>
          <w:rFonts w:ascii="Times New Roman" w:hAnsi="Times New Roman" w:cs="Times New Roman"/>
        </w:rPr>
        <w:t>Смуглин</w:t>
      </w:r>
      <w:proofErr w:type="spellEnd"/>
      <w:r w:rsidRPr="00B32303">
        <w:rPr>
          <w:rFonts w:ascii="Times New Roman" w:hAnsi="Times New Roman" w:cs="Times New Roman"/>
        </w:rPr>
        <w:t>) разработать регламент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комиссий, резерва составов участковых комиссий, и представить в ЦИК России для рассмотрения</w:t>
      </w:r>
      <w:proofErr w:type="gramEnd"/>
      <w:r w:rsidRPr="00B32303">
        <w:rPr>
          <w:rFonts w:ascii="Times New Roman" w:hAnsi="Times New Roman" w:cs="Times New Roman"/>
        </w:rPr>
        <w:t xml:space="preserve"> в срок до 20 декабря 2012 года.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4. </w:t>
      </w:r>
      <w:proofErr w:type="gramStart"/>
      <w:r w:rsidRPr="00B32303">
        <w:rPr>
          <w:rFonts w:ascii="Times New Roman" w:hAnsi="Times New Roman" w:cs="Times New Roman"/>
        </w:rPr>
        <w:t xml:space="preserve">Предложить избирательным комиссиям субъектов Российской Федерации, территориальным избирательным комиссиям при формировании резерва составов участковых комиссий, в том числе при дополнительном зачислении в резерв составов участковых комиссий и исключении из резерва составов участковых комиссий, руководствоваться примерной формой решения избирательной комиссии субъекта Российской Федерации о зачислении в резерв составов участковых комиссий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(приложение N 2)</w:t>
        </w:r>
      </w:hyperlink>
      <w:r w:rsidRPr="00B32303">
        <w:rPr>
          <w:rFonts w:ascii="Times New Roman" w:hAnsi="Times New Roman" w:cs="Times New Roman"/>
        </w:rPr>
        <w:t>, примерной формой решения территориальной избирательной комиссии о предложении</w:t>
      </w:r>
      <w:proofErr w:type="gramEnd"/>
      <w:r w:rsidRPr="00B32303">
        <w:rPr>
          <w:rFonts w:ascii="Times New Roman" w:hAnsi="Times New Roman" w:cs="Times New Roman"/>
        </w:rPr>
        <w:t xml:space="preserve"> кандидатур для зачисления в резерв составов участковых комиссий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(приложение N 3)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избирательной комиссии субъекта Российской Федерации об исключении из резерва составов участковых комиссий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(приложение N 4)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кандидатурах для </w:t>
      </w:r>
      <w:r w:rsidRPr="00B32303">
        <w:rPr>
          <w:rFonts w:ascii="Times New Roman" w:hAnsi="Times New Roman" w:cs="Times New Roman"/>
        </w:rPr>
        <w:lastRenderedPageBreak/>
        <w:t xml:space="preserve">исключения из резерва составов участковых комиссий </w:t>
      </w:r>
      <w:hyperlink w:anchor="P844">
        <w:r w:rsidRPr="00B32303">
          <w:rPr>
            <w:rFonts w:ascii="Times New Roman" w:hAnsi="Times New Roman" w:cs="Times New Roman"/>
            <w:color w:val="0000FF"/>
          </w:rPr>
          <w:t>(приложение N 5)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4 в ред. </w:t>
      </w:r>
      <w:hyperlink r:id="rId1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Опубликовать настоящее постановление в журнале "Вестник Центральной избирательной комиссии Российской Федерации".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В.Е.ЧУРОВ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Н.Е.КОНКИН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постановлением </w:t>
      </w:r>
      <w:proofErr w:type="gramStart"/>
      <w:r w:rsidRPr="00B32303">
        <w:rPr>
          <w:rFonts w:ascii="Times New Roman" w:hAnsi="Times New Roman" w:cs="Times New Roman"/>
        </w:rPr>
        <w:t>Центральной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0" w:name="P50"/>
      <w:bookmarkEnd w:id="0"/>
      <w:r w:rsidRPr="00B32303">
        <w:rPr>
          <w:rFonts w:ascii="Times New Roman" w:hAnsi="Times New Roman" w:cs="Times New Roman"/>
        </w:rPr>
        <w:t>ПОРЯДОК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7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  <w:proofErr w:type="gramEnd"/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8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9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20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21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22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23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24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Общие положения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</w:t>
      </w:r>
      <w:proofErr w:type="gramStart"/>
      <w:r w:rsidRPr="00B32303">
        <w:rPr>
          <w:rFonts w:ascii="Times New Roman" w:hAnsi="Times New Roman" w:cs="Times New Roman"/>
        </w:rPr>
        <w:t xml:space="preserve">Настоящий Порядок определяет процедуру формирования резерва составов участковых комиссий субъектов Российской Федерации и назначения нового члена участковой комиссии из резерва составов участковых комиссий и не распространяется на случаи, когда формирование участковой комиссии осуществляется в соответствии со вторым и третьим предложениями </w:t>
      </w:r>
      <w:hyperlink r:id="rId25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от 12 июня 2002 года N 67-ФЗ "Об основных гарантиях избирательных прав и права</w:t>
      </w:r>
      <w:proofErr w:type="gramEnd"/>
      <w:r w:rsidRPr="00B32303">
        <w:rPr>
          <w:rFonts w:ascii="Times New Roman" w:hAnsi="Times New Roman" w:cs="Times New Roman"/>
        </w:rPr>
        <w:t xml:space="preserve"> на участие в референдуме граждан Российской Федерации" (далее - Федеральный закон).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2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2. </w:t>
      </w:r>
      <w:proofErr w:type="gramStart"/>
      <w:r w:rsidRPr="00B32303">
        <w:rPr>
          <w:rFonts w:ascii="Times New Roman" w:hAnsi="Times New Roman" w:cs="Times New Roman"/>
        </w:rPr>
        <w:t xml:space="preserve">Целями формирования резерва составов участковых комиссий являются своевременное восполнение вакансий в составах участковых комиссий из числа лиц, обладающих знаниями в области законодательства Российской Федерации о выборах и референдумах, обеспечение соблюдения законодательства Российской Федерации о выборах и референдумах, защиты избирательных прав и права на участие в референдуме граждан Российской Федерации </w:t>
      </w:r>
      <w:r w:rsidRPr="00B32303">
        <w:rPr>
          <w:rFonts w:ascii="Times New Roman" w:hAnsi="Times New Roman" w:cs="Times New Roman"/>
        </w:rPr>
        <w:lastRenderedPageBreak/>
        <w:t>участковыми комиссиями.</w:t>
      </w:r>
      <w:proofErr w:type="gramEnd"/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Под участковыми комиссиями в настоящем Порядке понимаются участковые избирательные комиссии, сформированные в соответствии с </w:t>
      </w:r>
      <w:hyperlink r:id="rId27">
        <w:r w:rsidRPr="00B32303">
          <w:rPr>
            <w:rFonts w:ascii="Times New Roman" w:hAnsi="Times New Roman" w:cs="Times New Roman"/>
            <w:color w:val="0000FF"/>
          </w:rPr>
          <w:t>пунктом 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действующие в случаях, предусмотренных законом, в качестве комиссий референдума.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Постановлений ЦИК России от 24.02.2021 </w:t>
      </w:r>
      <w:hyperlink r:id="rId28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05.01.2024 </w:t>
      </w:r>
      <w:hyperlink r:id="rId29">
        <w:r w:rsidRPr="00B32303">
          <w:rPr>
            <w:rFonts w:ascii="Times New Roman" w:hAnsi="Times New Roman" w:cs="Times New Roman"/>
            <w:color w:val="0000FF"/>
          </w:rPr>
          <w:t>N 147/1163-8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4. Формирование резерва составов участковых комиссий осуществляется избирательными комиссиями субъектов Российской Федерации (далее - ИКС РФ). К формированию резерва составов участковых комиссий привлекаются территориальные избирательные комиссии (далее - ТИК).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Постановлений ЦИК России от 24.02.2021 </w:t>
      </w:r>
      <w:hyperlink r:id="rId30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1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По решению ИКСРФ формирование резерва составов участковых комиссий на территории, на которой осуществляет свою деятельность ТИК, может осуществляться ТИК (далее - ТИК, осуществляющая формирование резерва составов участковых комиссий).</w:t>
      </w:r>
      <w:proofErr w:type="gramEnd"/>
      <w:r w:rsidRPr="00B32303">
        <w:rPr>
          <w:rFonts w:ascii="Times New Roman" w:hAnsi="Times New Roman" w:cs="Times New Roman"/>
        </w:rPr>
        <w:t xml:space="preserve"> ИКСРФ, </w:t>
      </w:r>
      <w:proofErr w:type="gramStart"/>
      <w:r w:rsidRPr="00B32303">
        <w:rPr>
          <w:rFonts w:ascii="Times New Roman" w:hAnsi="Times New Roman" w:cs="Times New Roman"/>
        </w:rPr>
        <w:t>принявшая</w:t>
      </w:r>
      <w:proofErr w:type="gramEnd"/>
      <w:r w:rsidRPr="00B32303">
        <w:rPr>
          <w:rFonts w:ascii="Times New Roman" w:hAnsi="Times New Roman" w:cs="Times New Roman"/>
        </w:rPr>
        <w:t xml:space="preserve"> указанное решение, контролирует соблюдение ТИК, осуществляющей формирование резерва составов участковых комиссий, требований настоящего Порядка в установленных ИКСРФ формах. На федеральных территориях формирование резерва составов участковых комиссий осуществляется территориальными избирательными комиссиями федеральных территорий. Под ТИК, осуществляющей формирование резерва составов участковых комиссий, в настоящем Порядке также понимается территориальная избирательная комиссия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а</w:t>
      </w:r>
      <w:proofErr w:type="gramEnd"/>
      <w:r w:rsidRPr="00B32303">
        <w:rPr>
          <w:rFonts w:ascii="Times New Roman" w:hAnsi="Times New Roman" w:cs="Times New Roman"/>
        </w:rPr>
        <w:t xml:space="preserve">бзац введен </w:t>
      </w:r>
      <w:hyperlink r:id="rId32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Постановлений ЦИК России от 24.02.2021 </w:t>
      </w:r>
      <w:hyperlink r:id="rId33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4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5. </w:t>
      </w:r>
      <w:proofErr w:type="gramStart"/>
      <w:r w:rsidRPr="00B32303">
        <w:rPr>
          <w:rFonts w:ascii="Times New Roman" w:hAnsi="Times New Roman" w:cs="Times New Roman"/>
        </w:rPr>
        <w:t>ИКСРФ (ТИК, осуществляющие формирование резерва составов участковых комиссий) формируют резерв составов участковых комиссий, исходя из установленной ИКСРФ структуры резерва составов участковых комиссий, которая может предусматривать с учетом местных условий создание резерва составов для участковой комиссии, для группы участковых комиссий, для ТИК, для группы ТИК как единообразно, так и в различных сочетаниях, а также создание резерва для участковых комиссий избирательных участков</w:t>
      </w:r>
      <w:proofErr w:type="gramEnd"/>
      <w:r w:rsidRPr="00B32303">
        <w:rPr>
          <w:rFonts w:ascii="Times New Roman" w:hAnsi="Times New Roman" w:cs="Times New Roman"/>
        </w:rPr>
        <w:t xml:space="preserve">, </w:t>
      </w:r>
      <w:proofErr w:type="gramStart"/>
      <w:r w:rsidRPr="00B32303">
        <w:rPr>
          <w:rFonts w:ascii="Times New Roman" w:hAnsi="Times New Roman" w:cs="Times New Roman"/>
        </w:rPr>
        <w:t>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 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референдума, или в местах, где пребывают избиратели, участники</w:t>
      </w:r>
      <w:proofErr w:type="gramEnd"/>
      <w:r w:rsidRPr="00B32303">
        <w:rPr>
          <w:rFonts w:ascii="Times New Roman" w:hAnsi="Times New Roman" w:cs="Times New Roman"/>
        </w:rPr>
        <w:t xml:space="preserve"> референдума, не имеющие регистрации по месту жительства в пределах Российской Федерации. На федеральной территории структура резерва составов участковых комиссий устанавливается территориальной избирательной комиссией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Постановлений ЦИК России от 01.11.2017 </w:t>
      </w:r>
      <w:hyperlink r:id="rId35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36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7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 формировании участковой избирательной комиссии вновь образованного избирательного участка резерв составов участковых комиссий для такой участковой избирательной комиссии формируется в случае, если структурой резерва составов участковых комиссий предусмотрено создание резерва для каждой УИК.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Решением ИКС РФ участковая избирательная комиссия, сформированная на вновь образованном избирательном участке, может быть включена в соответствующую структурную единицу резерва составов участковых комиссий (в случае, если в соответствии с настоящим пунктом резерв составов участковых комиссий сформирован для группы УИК, ТИК, группы ТИК). В этом случае восполнение вакансий в ее составе производится из резерва, сформированного для данной структурной единицы.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9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" w:name="P78"/>
      <w:bookmarkEnd w:id="1"/>
      <w:r w:rsidRPr="00B32303">
        <w:rPr>
          <w:rFonts w:ascii="Times New Roman" w:hAnsi="Times New Roman" w:cs="Times New Roman"/>
        </w:rPr>
        <w:t xml:space="preserve">6. В резерв составов участковых комиссий не зачисляются кандидатуры, не соответствующие требованиям, установленным </w:t>
      </w:r>
      <w:hyperlink r:id="rId40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1">
        <w:r w:rsidRPr="00B32303">
          <w:rPr>
            <w:rFonts w:ascii="Times New Roman" w:hAnsi="Times New Roman" w:cs="Times New Roman"/>
            <w:color w:val="0000FF"/>
          </w:rPr>
          <w:t xml:space="preserve">подпунктов </w:t>
        </w:r>
        <w:r w:rsidRPr="00B32303">
          <w:rPr>
            <w:rFonts w:ascii="Times New Roman" w:hAnsi="Times New Roman" w:cs="Times New Roman"/>
            <w:color w:val="0000FF"/>
          </w:rPr>
          <w:lastRenderedPageBreak/>
          <w:t>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2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3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4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45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закона, а также кандидатуры, в отношении которых отсутствуют документы, необходимые для зачисления в резерв составов участковых комиссий в соответствии с настоящим Порядком.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Формирование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2" w:name="P82"/>
      <w:bookmarkEnd w:id="2"/>
      <w:r w:rsidRPr="00B32303">
        <w:rPr>
          <w:rFonts w:ascii="Times New Roman" w:hAnsi="Times New Roman" w:cs="Times New Roman"/>
        </w:rPr>
        <w:t xml:space="preserve">7. </w:t>
      </w:r>
      <w:proofErr w:type="gramStart"/>
      <w:r w:rsidRPr="00B32303">
        <w:rPr>
          <w:rFonts w:ascii="Times New Roman" w:hAnsi="Times New Roman" w:cs="Times New Roman"/>
        </w:rPr>
        <w:t xml:space="preserve">При формировании резерва составов участковых комиссий в соответствии с </w:t>
      </w:r>
      <w:hyperlink r:id="rId46">
        <w:r w:rsidRPr="00B32303">
          <w:rPr>
            <w:rFonts w:ascii="Times New Roman" w:hAnsi="Times New Roman" w:cs="Times New Roman"/>
            <w:color w:val="0000FF"/>
          </w:rPr>
          <w:t>пунктом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кандидатуры, предложенные в состав участковой комиссии в соответствии с </w:t>
      </w:r>
      <w:hyperlink r:id="rId47">
        <w:r w:rsidRPr="00B32303">
          <w:rPr>
            <w:rFonts w:ascii="Times New Roman" w:hAnsi="Times New Roman" w:cs="Times New Roman"/>
            <w:color w:val="0000FF"/>
          </w:rPr>
          <w:t>пунктом 4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не назначенные членами комиссии, зачисляются в резерв составов участковых комиссий при наличии письменного согласия гражданина Российской Федерации на назначение членом участковой избирательной комиссии, зачисление в резерв составов участковых комиссий</w:t>
      </w:r>
      <w:proofErr w:type="gramEnd"/>
      <w:r w:rsidRPr="00B32303">
        <w:rPr>
          <w:rFonts w:ascii="Times New Roman" w:hAnsi="Times New Roman" w:cs="Times New Roman"/>
        </w:rPr>
        <w:t xml:space="preserve">, составленного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4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3" w:name="P84"/>
      <w:bookmarkEnd w:id="3"/>
      <w:r w:rsidRPr="00B32303">
        <w:rPr>
          <w:rFonts w:ascii="Times New Roman" w:hAnsi="Times New Roman" w:cs="Times New Roman"/>
        </w:rPr>
        <w:t xml:space="preserve">8. </w:t>
      </w:r>
      <w:proofErr w:type="gramStart"/>
      <w:r w:rsidRPr="00B32303">
        <w:rPr>
          <w:rFonts w:ascii="Times New Roman" w:hAnsi="Times New Roman" w:cs="Times New Roman"/>
        </w:rPr>
        <w:t xml:space="preserve">Если формирование резерва составов участковых комиссий осуществляется ИКСРФ, не позднее чем через 30 дней со дня окончания формирования участковых комиссий ТИК направляют в ИКСРФ решения о предложении кандидатур для зачисления в резерв составов участковых комиссий (примерная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</w:t>
      </w:r>
      <w:proofErr w:type="gramEnd"/>
      <w:r w:rsidRPr="00B32303">
        <w:rPr>
          <w:rFonts w:ascii="Times New Roman" w:hAnsi="Times New Roman" w:cs="Times New Roman"/>
        </w:rPr>
        <w:t xml:space="preserve"> члена участковой комиссии из резерва составов участковых комиссий"). Одновременно в ИКС РФ передается информация о внесенных кандидатурах, которые не могут быть включены в резерв составов участковых комиссий по основаниям, указанным в </w:t>
      </w:r>
      <w:hyperlink w:anchor="P78">
        <w:r w:rsidRPr="00B32303">
          <w:rPr>
            <w:rFonts w:ascii="Times New Roman" w:hAnsi="Times New Roman" w:cs="Times New Roman"/>
            <w:color w:val="0000FF"/>
          </w:rPr>
          <w:t>пункте 6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указанием оснований отклонения по каждой кандидатуре. </w:t>
      </w:r>
      <w:proofErr w:type="gramStart"/>
      <w:r w:rsidRPr="00B32303">
        <w:rPr>
          <w:rFonts w:ascii="Times New Roman" w:hAnsi="Times New Roman" w:cs="Times New Roman"/>
        </w:rPr>
        <w:t xml:space="preserve">По запросу ИКС РФ к решению ТИК должны прилагаться оригиналы или электронные копии представленных документов по каждой кандидатуре с результатами проверки каждой кандидатуры на соответствие требованиям </w:t>
      </w:r>
      <w:hyperlink r:id="rId49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50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1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2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3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54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 xml:space="preserve">) Федерального закона, а также письменных согласий кандидатур,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  <w:proofErr w:type="gramEnd"/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5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9. </w:t>
      </w:r>
      <w:proofErr w:type="gramStart"/>
      <w:r w:rsidRPr="00B32303">
        <w:rPr>
          <w:rFonts w:ascii="Times New Roman" w:hAnsi="Times New Roman" w:cs="Times New Roman"/>
        </w:rPr>
        <w:t xml:space="preserve">Исходя из </w:t>
      </w:r>
      <w:hyperlink w:anchor="P82">
        <w:r w:rsidRPr="00B32303">
          <w:rPr>
            <w:rFonts w:ascii="Times New Roman" w:hAnsi="Times New Roman" w:cs="Times New Roman"/>
            <w:color w:val="0000FF"/>
          </w:rPr>
          <w:t>пункта 7</w:t>
        </w:r>
      </w:hyperlink>
      <w:r w:rsidRPr="00B32303">
        <w:rPr>
          <w:rFonts w:ascii="Times New Roman" w:hAnsi="Times New Roman" w:cs="Times New Roman"/>
        </w:rPr>
        <w:t xml:space="preserve"> настоящего Порядка и при наличии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письменных согласий кандидатур, не вошедших в составы участковых комиссий, ИКСРФ (ТИК, осуществляющая формирование резерва составов участковых комиссий) не позднее чем через 45 дней со дня окончания формирования участковых комиссий на соответствующих (соответствующей) территориях (территории) принимает решение о зачислении в резерв составов</w:t>
      </w:r>
      <w:proofErr w:type="gramEnd"/>
      <w:r w:rsidRPr="00B32303">
        <w:rPr>
          <w:rFonts w:ascii="Times New Roman" w:hAnsi="Times New Roman" w:cs="Times New Roman"/>
        </w:rPr>
        <w:t xml:space="preserve">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Указанное решение размещается на сайте ИКС 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Постановлений ЦИК России от 26.03.2014 </w:t>
      </w:r>
      <w:hyperlink r:id="rId56">
        <w:r w:rsidRPr="00B32303">
          <w:rPr>
            <w:rFonts w:ascii="Times New Roman" w:hAnsi="Times New Roman" w:cs="Times New Roman"/>
            <w:color w:val="0000FF"/>
          </w:rPr>
          <w:t>N 223/1436-6</w:t>
        </w:r>
      </w:hyperlink>
      <w:r w:rsidRPr="00B32303">
        <w:rPr>
          <w:rFonts w:ascii="Times New Roman" w:hAnsi="Times New Roman" w:cs="Times New Roman"/>
        </w:rPr>
        <w:t xml:space="preserve">, от 01.11.2017 </w:t>
      </w:r>
      <w:hyperlink r:id="rId57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58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10. </w:t>
      </w:r>
      <w:proofErr w:type="gramStart"/>
      <w:r w:rsidRPr="00B32303">
        <w:rPr>
          <w:rFonts w:ascii="Times New Roman" w:hAnsi="Times New Roman" w:cs="Times New Roman"/>
        </w:rPr>
        <w:t>Данные по кандидатурам, выдвинутым для зачисления в резерв составов участковых комиссий и зачисленным в резерв составов участковых комиссий, вносятся в соответствии с регламентом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избирательных комиссий, резерва составов участковых комиссий (далее - регламент</w:t>
      </w:r>
      <w:proofErr w:type="gramEnd"/>
      <w:r w:rsidRPr="00B32303">
        <w:rPr>
          <w:rFonts w:ascii="Times New Roman" w:hAnsi="Times New Roman" w:cs="Times New Roman"/>
        </w:rPr>
        <w:t xml:space="preserve">) </w:t>
      </w:r>
      <w:proofErr w:type="gramStart"/>
      <w:r w:rsidRPr="00B32303">
        <w:rPr>
          <w:rFonts w:ascii="Times New Roman" w:hAnsi="Times New Roman" w:cs="Times New Roman"/>
        </w:rPr>
        <w:t>в ГАС</w:t>
      </w:r>
      <w:proofErr w:type="gramEnd"/>
      <w:r w:rsidRPr="00B32303">
        <w:rPr>
          <w:rFonts w:ascii="Times New Roman" w:hAnsi="Times New Roman" w:cs="Times New Roman"/>
        </w:rPr>
        <w:t xml:space="preserve"> "Выборы".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2.1. Основания и порядок дополнительного зачисления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 xml:space="preserve">11. Ежегодно ИКСРФ с участием ТИК (ТИК, </w:t>
      </w:r>
      <w:proofErr w:type="gramStart"/>
      <w:r w:rsidRPr="00B32303">
        <w:rPr>
          <w:rFonts w:ascii="Times New Roman" w:hAnsi="Times New Roman" w:cs="Times New Roman"/>
        </w:rPr>
        <w:t>осуществляющая</w:t>
      </w:r>
      <w:proofErr w:type="gramEnd"/>
      <w:r w:rsidRPr="00B32303">
        <w:rPr>
          <w:rFonts w:ascii="Times New Roman" w:hAnsi="Times New Roman" w:cs="Times New Roman"/>
        </w:rPr>
        <w:t xml:space="preserve"> формирование резерва составов участковых комиссий) проводит уточнение сведений по кандидатурам, зачисленным в резерв составов участковых комиссий, по результатам которого ИКСРФ (ТИК, осуществляющей формирование резерва составов участковых комиссий) может быть принято решение о сборе предложений для дополнительного зачисления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В период между выборами в случае исчерпания резерва составов участковых комиссий в связи с реализацией</w:t>
      </w:r>
      <w:proofErr w:type="gramEnd"/>
      <w:r w:rsidRPr="00B32303">
        <w:rPr>
          <w:rFonts w:ascii="Times New Roman" w:hAnsi="Times New Roman" w:cs="Times New Roman"/>
        </w:rPr>
        <w:t xml:space="preserve"> </w:t>
      </w:r>
      <w:hyperlink r:id="rId59">
        <w:r w:rsidRPr="00B32303">
          <w:rPr>
            <w:rFonts w:ascii="Times New Roman" w:hAnsi="Times New Roman" w:cs="Times New Roman"/>
            <w:color w:val="0000FF"/>
          </w:rPr>
          <w:t>пункта 3.1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ИКСРФ (ТИК, осуществляющая формирование резерва составов участковых комиссий) проводит сбор предложений в обязательном порядке.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Сбор предложений может проводиться как для резерва в целом, так и для конкретной территории, в том числе конкретного избирательного участка, участка референдума в соответствии со структурой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11 в ред. </w:t>
      </w:r>
      <w:hyperlink r:id="rId6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4" w:name="P97"/>
      <w:bookmarkEnd w:id="4"/>
      <w:r w:rsidRPr="00B32303">
        <w:rPr>
          <w:rFonts w:ascii="Times New Roman" w:hAnsi="Times New Roman" w:cs="Times New Roman"/>
        </w:rPr>
        <w:t xml:space="preserve">12. При назначении выборов, в том числе досрочных выборов, за исключением дополнительных и повторных, ИКСРФ (ТИК, </w:t>
      </w:r>
      <w:proofErr w:type="gramStart"/>
      <w:r w:rsidRPr="00B32303">
        <w:rPr>
          <w:rFonts w:ascii="Times New Roman" w:hAnsi="Times New Roman" w:cs="Times New Roman"/>
        </w:rPr>
        <w:t>осуществляющая</w:t>
      </w:r>
      <w:proofErr w:type="gramEnd"/>
      <w:r w:rsidRPr="00B32303">
        <w:rPr>
          <w:rFonts w:ascii="Times New Roman" w:hAnsi="Times New Roman" w:cs="Times New Roman"/>
        </w:rPr>
        <w:t xml:space="preserve"> формирование резерва составов участковых комиссий) в обязательном порядке проводит сбор предложений для дополнительного зачисления в резерв составов участковых комиссий, участвующих в подготовке и проведении этих выборов. Сбор предложений осуществляется в период, который начинается за 50 дней до дня голосования (при проведении выборов Президента Российской Федерации - за 70 дней до дня голосования) и оканчивается за 30 дней до дня голосования (при проведении выборов Президента Российской Федерации - за 50 дней до дня голосования). ИКСРФ (ТИК, </w:t>
      </w:r>
      <w:proofErr w:type="gramStart"/>
      <w:r w:rsidRPr="00B32303">
        <w:rPr>
          <w:rFonts w:ascii="Times New Roman" w:hAnsi="Times New Roman" w:cs="Times New Roman"/>
        </w:rPr>
        <w:t>осуществляющая</w:t>
      </w:r>
      <w:proofErr w:type="gramEnd"/>
      <w:r w:rsidRPr="00B32303">
        <w:rPr>
          <w:rFonts w:ascii="Times New Roman" w:hAnsi="Times New Roman" w:cs="Times New Roman"/>
        </w:rPr>
        <w:t xml:space="preserve"> формирование резерва составов участковых комиссий) своим решением с учетом местных условий может продлить срок сбора предложений.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12 в ред. </w:t>
      </w:r>
      <w:hyperlink r:id="rId6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13. </w:t>
      </w:r>
      <w:proofErr w:type="gramStart"/>
      <w:r w:rsidRPr="00B32303">
        <w:rPr>
          <w:rFonts w:ascii="Times New Roman" w:hAnsi="Times New Roman" w:cs="Times New Roman"/>
        </w:rPr>
        <w:t xml:space="preserve">В связи со сбором предложений, указанным в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пункте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учетом требований </w:t>
      </w:r>
      <w:hyperlink r:id="rId62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проводится сбор предложений в резерв составов участковых комиссий для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</w:t>
      </w:r>
      <w:proofErr w:type="gramEnd"/>
      <w:r w:rsidRPr="00B32303">
        <w:rPr>
          <w:rFonts w:ascii="Times New Roman" w:hAnsi="Times New Roman" w:cs="Times New Roman"/>
        </w:rPr>
        <w:t xml:space="preserve"> </w:t>
      </w:r>
      <w:proofErr w:type="gramStart"/>
      <w:r w:rsidRPr="00B32303">
        <w:rPr>
          <w:rFonts w:ascii="Times New Roman" w:hAnsi="Times New Roman" w:cs="Times New Roman"/>
        </w:rPr>
        <w:t>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 или в местах, где пребывают избиратели, участники референдума, не имеющие регистрации по месту жительства в пределах Российской Федерации.</w:t>
      </w:r>
      <w:proofErr w:type="gramEnd"/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Абзац утратил силу. - </w:t>
      </w:r>
      <w:hyperlink r:id="rId63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13 в ред. </w:t>
      </w:r>
      <w:hyperlink r:id="rId6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14. </w:t>
      </w:r>
      <w:proofErr w:type="gramStart"/>
      <w:r w:rsidRPr="00B32303">
        <w:rPr>
          <w:rFonts w:ascii="Times New Roman" w:hAnsi="Times New Roman" w:cs="Times New Roman"/>
        </w:rPr>
        <w:t>Сообщение ИКСРФ (ТИК, осуществляющей формирование резерва составов участковых комиссий) о дополнительном зачислении в резерв составов участковых комиссий публикуется в государственных или муниципальных средствах массовой информации и не позднее чем через 3 дня со дня принятия решения в обязательном порядке размещается на сайте ИКСРФ,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</w:t>
      </w:r>
      <w:proofErr w:type="gramEnd"/>
      <w:r w:rsidRPr="00B32303">
        <w:rPr>
          <w:rFonts w:ascii="Times New Roman" w:hAnsi="Times New Roman" w:cs="Times New Roman"/>
        </w:rPr>
        <w:t xml:space="preserve"> резерва составов участковых комиссий, в </w:t>
      </w:r>
      <w:proofErr w:type="gramStart"/>
      <w:r w:rsidRPr="00B32303">
        <w:rPr>
          <w:rFonts w:ascii="Times New Roman" w:hAnsi="Times New Roman" w:cs="Times New Roman"/>
        </w:rPr>
        <w:t>котором</w:t>
      </w:r>
      <w:proofErr w:type="gramEnd"/>
      <w:r w:rsidRPr="00B32303">
        <w:rPr>
          <w:rFonts w:ascii="Times New Roman" w:hAnsi="Times New Roman" w:cs="Times New Roman"/>
        </w:rPr>
        <w:t xml:space="preserve"> указываются: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65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66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номер (номера) избирательных участков либо территория (территории), включающая (включающие) в себя все избирательные участки, в резерв составов участковых комиссий которых объявлено дополнительное зачисление;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6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сроки и порядок представления предложений для дополнительного зачисления в резерв составов участковых комиссий;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 xml:space="preserve">(в ред. </w:t>
      </w:r>
      <w:hyperlink r:id="rId6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адреса территориальных избирательных комиссий, куда следует представлять документы по выдвижению кандидатур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требования к кандидатурам для зачисления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перечень необходимых документов и сроки их представления.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15. </w:t>
      </w:r>
      <w:proofErr w:type="gramStart"/>
      <w:r w:rsidRPr="00B32303">
        <w:rPr>
          <w:rFonts w:ascii="Times New Roman" w:hAnsi="Times New Roman" w:cs="Times New Roman"/>
        </w:rPr>
        <w:t xml:space="preserve">В соответствии с положениями </w:t>
      </w:r>
      <w:hyperlink r:id="rId69">
        <w:r w:rsidRPr="00B32303">
          <w:rPr>
            <w:rFonts w:ascii="Times New Roman" w:hAnsi="Times New Roman" w:cs="Times New Roman"/>
            <w:color w:val="0000FF"/>
          </w:rPr>
          <w:t>статей 22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70">
        <w:r w:rsidRPr="00B32303">
          <w:rPr>
            <w:rFonts w:ascii="Times New Roman" w:hAnsi="Times New Roman" w:cs="Times New Roman"/>
            <w:color w:val="0000FF"/>
          </w:rPr>
          <w:t>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дополнительное зачисление в резерв составов участковых комиссий осуществляется ИКСРФ (ТИК, осуществляющей формирование резерва составов участковых комиссий) на основе предложений:</w:t>
      </w:r>
      <w:proofErr w:type="gramEnd"/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 xml:space="preserve">а) политических партий, а также региональных отделений и иных структурных подразделений политических партий в случае, если уставом политической партии им делегировано право самостоятельно принимать участие в решении вопросов, связанных с выборами на соответствующей территории, либо если право вносить предложения по кандидатурам им делегировано полномочным (руководящим) органом политической партии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  <w:proofErr w:type="gramEnd"/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 xml:space="preserve">б) иных общественных объединений, а также региональных отделений и иных структурных подразделений общественных объединений (если это не противоречит уставу общественного объединения), в том числе общественных объединений инвалидов, созданных в любой организационно-правовой форме в соответствии с федеральным законодательством, регулирующим деятельность общественных объединений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  <w:proofErr w:type="gramEnd"/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исключен. - </w:t>
      </w:r>
      <w:hyperlink r:id="rId74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г) собраний избирателей по месту жительства, работы, службы, учебы (форма протокола собрания избирателей приведена в </w:t>
      </w:r>
      <w:hyperlink w:anchor="P363">
        <w:r w:rsidRPr="00B32303">
          <w:rPr>
            <w:rFonts w:ascii="Times New Roman" w:hAnsi="Times New Roman" w:cs="Times New Roman"/>
            <w:color w:val="0000FF"/>
          </w:rPr>
          <w:t>приложении N 3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д) представительных органов муниципальных образований.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16. Предложения по кандидатурам для дополнительного зачисления в резерв составов участковых комиссий, в том числе письменное согласие кандидатур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представляются в </w:t>
      </w:r>
      <w:proofErr w:type="gramStart"/>
      <w:r w:rsidRPr="00B32303">
        <w:rPr>
          <w:rFonts w:ascii="Times New Roman" w:hAnsi="Times New Roman" w:cs="Times New Roman"/>
        </w:rPr>
        <w:t>соответствующую</w:t>
      </w:r>
      <w:proofErr w:type="gramEnd"/>
      <w:r w:rsidRPr="00B32303">
        <w:rPr>
          <w:rFonts w:ascii="Times New Roman" w:hAnsi="Times New Roman" w:cs="Times New Roman"/>
        </w:rPr>
        <w:t xml:space="preserve">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17. Ограничений по количеству кандидатур от каждого субъекта права внесения предложений для дополнительного зачисления в резерв составов участковых комиссий не устанавливается.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7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18. </w:t>
      </w:r>
      <w:proofErr w:type="gramStart"/>
      <w:r w:rsidRPr="00B32303">
        <w:rPr>
          <w:rFonts w:ascii="Times New Roman" w:hAnsi="Times New Roman" w:cs="Times New Roman"/>
        </w:rPr>
        <w:t xml:space="preserve">Срок внесения предложений по кандидатурам для дополнительного зачисления в резерв составов участковых комиссий в случаях, не предусмотренных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пунктом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составляет не менее 10 дней со дня опубликования соответствующего сообщения ИКСРФ (ТИК, осуществляющей формирование резерва составов участковых комиссий), а в период избирательной кампании, кампании референдума указанный срок устанавливается решением ИКСРФ (ТИК, осуществляющей формирование резерва составов участковых комиссий).</w:t>
      </w:r>
      <w:proofErr w:type="gramEnd"/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</w:t>
      </w:r>
      <w:proofErr w:type="gramEnd"/>
      <w:r w:rsidRPr="00B32303">
        <w:rPr>
          <w:rFonts w:ascii="Times New Roman" w:hAnsi="Times New Roman" w:cs="Times New Roman"/>
        </w:rPr>
        <w:t xml:space="preserve">. 18 в ред. </w:t>
      </w:r>
      <w:hyperlink r:id="rId7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5" w:name="P126"/>
      <w:bookmarkEnd w:id="5"/>
      <w:r w:rsidRPr="00B32303">
        <w:rPr>
          <w:rFonts w:ascii="Times New Roman" w:hAnsi="Times New Roman" w:cs="Times New Roman"/>
        </w:rPr>
        <w:t>19.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 в резерв составов участковых комиссий зачисляются: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6" w:name="P127"/>
      <w:bookmarkEnd w:id="6"/>
      <w:r w:rsidRPr="00B32303">
        <w:rPr>
          <w:rFonts w:ascii="Times New Roman" w:hAnsi="Times New Roman" w:cs="Times New Roman"/>
        </w:rPr>
        <w:t xml:space="preserve">а) лица, работавшие ранее в участковой комиссии, но выбывшие из нее на основании </w:t>
      </w:r>
      <w:hyperlink r:id="rId78">
        <w:r w:rsidRPr="00B32303">
          <w:rPr>
            <w:rFonts w:ascii="Times New Roman" w:hAnsi="Times New Roman" w:cs="Times New Roman"/>
            <w:color w:val="0000FF"/>
          </w:rPr>
          <w:t>подпункта "а" пункта 6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лица, работавшие ранее в участковой комиссии, но выбывшие из нее на основании </w:t>
      </w:r>
      <w:hyperlink r:id="rId79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0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1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2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3">
        <w:r w:rsidRPr="00B32303">
          <w:rPr>
            <w:rFonts w:ascii="Times New Roman" w:hAnsi="Times New Roman" w:cs="Times New Roman"/>
            <w:color w:val="0000FF"/>
          </w:rPr>
          <w:t>"л" 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лица, ранее включенные в состав участковой комиссии на основании </w:t>
      </w:r>
      <w:hyperlink r:id="rId84">
        <w:r w:rsidRPr="00B32303">
          <w:rPr>
            <w:rFonts w:ascii="Times New Roman" w:hAnsi="Times New Roman" w:cs="Times New Roman"/>
            <w:color w:val="0000FF"/>
          </w:rPr>
          <w:t>пунктов 1.1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5">
        <w:r w:rsidRPr="00B32303">
          <w:rPr>
            <w:rFonts w:ascii="Times New Roman" w:hAnsi="Times New Roman" w:cs="Times New Roman"/>
            <w:color w:val="0000FF"/>
          </w:rPr>
          <w:t>3.1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выбывшие из ее состава соответственно в связи с истечением срока полномочий участковой комиссии либо до окончания срока полномочий этой комиссии в связи с истечением срока, установленного ТИК;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7" w:name="P130"/>
      <w:bookmarkEnd w:id="7"/>
      <w:r w:rsidRPr="00B32303">
        <w:rPr>
          <w:rFonts w:ascii="Times New Roman" w:hAnsi="Times New Roman" w:cs="Times New Roman"/>
        </w:rPr>
        <w:t xml:space="preserve">г) члены участковой комиссии, полномочия которой были прекращены в связи с исключением избирательного участка из перечня избирательных участков по основаниям, указанным в </w:t>
      </w:r>
      <w:hyperlink r:id="rId86">
        <w:r w:rsidRPr="00B32303">
          <w:rPr>
            <w:rFonts w:ascii="Times New Roman" w:hAnsi="Times New Roman" w:cs="Times New Roman"/>
            <w:color w:val="0000FF"/>
          </w:rPr>
          <w:t>пунктах 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7">
        <w:r w:rsidRPr="00B32303">
          <w:rPr>
            <w:rFonts w:ascii="Times New Roman" w:hAnsi="Times New Roman" w:cs="Times New Roman"/>
            <w:color w:val="0000FF"/>
          </w:rPr>
          <w:t>2.1 статьи 19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8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д) лица, предложенные политическими партиями взамен отозванных ими, исключенных из резерва составов участковых комиссий в соответствии с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подпунктом "д" пункта 25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"д" введен </w:t>
      </w:r>
      <w:hyperlink r:id="rId89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9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8" w:name="P134"/>
      <w:bookmarkEnd w:id="8"/>
      <w:r w:rsidRPr="00B32303">
        <w:rPr>
          <w:rFonts w:ascii="Times New Roman" w:hAnsi="Times New Roman" w:cs="Times New Roman"/>
        </w:rPr>
        <w:t xml:space="preserve">е) лица, предложенные политическими партиями взамен членов участковых комиссий, полномочия которых прекращены досрочно в соответствии с </w:t>
      </w:r>
      <w:hyperlink r:id="rId91">
        <w:r w:rsidRPr="00B32303">
          <w:rPr>
            <w:rFonts w:ascii="Times New Roman" w:hAnsi="Times New Roman" w:cs="Times New Roman"/>
            <w:color w:val="0000FF"/>
          </w:rPr>
          <w:t>пунктом 6.2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92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изменения места жительства в пределах субъекта Российской Федерации лиц, зачисленных в резерв составов участковых комиссий, указанные лица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поданного в ТИК, где они имеют новое место жительства, зачисляются в резерв составов участковых комиссий в ТИК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19 в ред. </w:t>
      </w:r>
      <w:hyperlink r:id="rId9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20. Для зачисления в резерв составов участковых комиссий лиц, указанных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принятия ИКСРФ (ТИК, </w:t>
      </w:r>
      <w:proofErr w:type="gramStart"/>
      <w:r w:rsidRPr="00B32303">
        <w:rPr>
          <w:rFonts w:ascii="Times New Roman" w:hAnsi="Times New Roman" w:cs="Times New Roman"/>
        </w:rPr>
        <w:t>осуществляющей</w:t>
      </w:r>
      <w:proofErr w:type="gramEnd"/>
      <w:r w:rsidRPr="00B32303">
        <w:rPr>
          <w:rFonts w:ascii="Times New Roman" w:hAnsi="Times New Roman" w:cs="Times New Roman"/>
        </w:rPr>
        <w:t xml:space="preserve"> формирование резерва составов участковых комиссий) решения о сборе предложений для дополнительного зачисления в резерв составов участковых комиссий не требуется.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9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 xml:space="preserve">Зачисление в резерв составов участковых комиссий в случаях, предусмотренных </w:t>
      </w:r>
      <w:hyperlink w:anchor="P127">
        <w:r w:rsidRPr="00B32303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30">
        <w:r w:rsidRPr="00B32303">
          <w:rPr>
            <w:rFonts w:ascii="Times New Roman" w:hAnsi="Times New Roman" w:cs="Times New Roman"/>
            <w:color w:val="0000FF"/>
          </w:rPr>
          <w:t>"г"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осуществляется на основании письменного заявления соответствующего лица, составленного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и поданного в соответствующую ТИК в течение трех месяцев со дня выбытия лица из состава участковой избирательной комиссии.</w:t>
      </w:r>
      <w:proofErr w:type="gramEnd"/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Если формирование резерва составов участковых комиссий осуществляется ИКСРФ, ТИК не позднее чем через 30 дней со дня поступления в нее заявления лица, указанного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принимает решение о предложении кандидатур для зачисления в резерв составов участковых комиссий и в указанный срок направляет его в ИКСРФ. ИКСРФ принимает решение о зачислении в резерв составов участковых комиссий не позднее чем через 15 дней со дня поступления соответствующего решения ТИК. ТИК, </w:t>
      </w:r>
      <w:proofErr w:type="gramStart"/>
      <w:r w:rsidRPr="00B32303">
        <w:rPr>
          <w:rFonts w:ascii="Times New Roman" w:hAnsi="Times New Roman" w:cs="Times New Roman"/>
        </w:rPr>
        <w:t>осуществляющая</w:t>
      </w:r>
      <w:proofErr w:type="gramEnd"/>
      <w:r w:rsidRPr="00B32303">
        <w:rPr>
          <w:rFonts w:ascii="Times New Roman" w:hAnsi="Times New Roman" w:cs="Times New Roman"/>
        </w:rPr>
        <w:t xml:space="preserve"> формирование резерва составов участковых комиссий, принимает решение о зачислении в резерв составов участковых комиссий не позднее чем через 30 дней со дня поступления соответствующего заявления в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9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 xml:space="preserve">При принятии ИКСРФ (ТИК, осуществляющей формирование резерва составов участковых комиссий) решения о зачислении в резерв составов участковых комиссий в соответствии с настоящим пунктом в качестве субъекта права внесения предложения в состав участковой </w:t>
      </w:r>
      <w:r w:rsidRPr="00B32303">
        <w:rPr>
          <w:rFonts w:ascii="Times New Roman" w:hAnsi="Times New Roman" w:cs="Times New Roman"/>
        </w:rPr>
        <w:lastRenderedPageBreak/>
        <w:t>комиссии указывается субъект, внесший предложение при первоначальном назначении в состав участковой комиссии либо при первоначальном зачислении в резерв составов участковых комиссий.</w:t>
      </w:r>
      <w:proofErr w:type="gramEnd"/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20 в ред. </w:t>
      </w:r>
      <w:hyperlink r:id="rId9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21. </w:t>
      </w:r>
      <w:proofErr w:type="gramStart"/>
      <w:r w:rsidRPr="00B32303">
        <w:rPr>
          <w:rFonts w:ascii="Times New Roman" w:hAnsi="Times New Roman" w:cs="Times New Roman"/>
        </w:rPr>
        <w:t xml:space="preserve">Если формирование резерва составов участковых комиссий осуществляется ИКСРФ, ТИК не позднее чем через 15 дней, а в период избирательной кампании, кампании референдума - 5 дней со дня окончания срока приема предложений по кандидатурам для дополнительного зачисления в резерв составов участковых комиссий направляет в ИКСРФ решение о предложении кандидатур для дополнительного зачисления в резерв составов участковых комиссий в соответствии с </w:t>
      </w:r>
      <w:hyperlink w:anchor="P84">
        <w:r w:rsidRPr="00B32303">
          <w:rPr>
            <w:rFonts w:ascii="Times New Roman" w:hAnsi="Times New Roman" w:cs="Times New Roman"/>
            <w:color w:val="0000FF"/>
          </w:rPr>
          <w:t>пунктом 8</w:t>
        </w:r>
        <w:proofErr w:type="gramEnd"/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21 в ред. </w:t>
      </w:r>
      <w:hyperlink r:id="rId9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22. </w:t>
      </w:r>
      <w:proofErr w:type="gramStart"/>
      <w:r w:rsidRPr="00B32303">
        <w:rPr>
          <w:rFonts w:ascii="Times New Roman" w:hAnsi="Times New Roman" w:cs="Times New Roman"/>
        </w:rPr>
        <w:t xml:space="preserve">ИКСРФ (ТИК, осуществляющая формирование резерва составов участковых комиссий) принимает решение о дополнительном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 не позднее чем через 30 дней, а в период</w:t>
      </w:r>
      <w:proofErr w:type="gramEnd"/>
      <w:r w:rsidRPr="00B32303">
        <w:rPr>
          <w:rFonts w:ascii="Times New Roman" w:hAnsi="Times New Roman" w:cs="Times New Roman"/>
        </w:rPr>
        <w:t xml:space="preserve"> избирательной кампании, кампании референдума - 15 дней со дня окончания приема предложений по кандидатурам для зачисления в резерв составов участковых комиссий. Указанное решение размещается на сайте ИКСРФ, территориальной избирательной комиссии федеральной территории в сети Интернет.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Постановлений ЦИК России от 01.11.2017 </w:t>
      </w:r>
      <w:hyperlink r:id="rId99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100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23. Данные по кандидатурам, выдвинутым для дополнительного зачисления в резерв составов участковых комиссий и зачисленным в резерв составов участковых комиссий, вносятся </w:t>
      </w:r>
      <w:proofErr w:type="gramStart"/>
      <w:r w:rsidRPr="00B32303">
        <w:rPr>
          <w:rFonts w:ascii="Times New Roman" w:hAnsi="Times New Roman" w:cs="Times New Roman"/>
        </w:rPr>
        <w:t>в ГАС</w:t>
      </w:r>
      <w:proofErr w:type="gramEnd"/>
      <w:r w:rsidRPr="00B32303">
        <w:rPr>
          <w:rFonts w:ascii="Times New Roman" w:hAnsi="Times New Roman" w:cs="Times New Roman"/>
        </w:rPr>
        <w:t xml:space="preserve">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2.2. Работа с резервом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9" w:name="P154"/>
      <w:bookmarkEnd w:id="9"/>
      <w:r w:rsidRPr="00B32303">
        <w:rPr>
          <w:rFonts w:ascii="Times New Roman" w:hAnsi="Times New Roman" w:cs="Times New Roman"/>
        </w:rPr>
        <w:t>24. Обучение лиц, зачисленных в резерв составов участковых комиссий, проводится в соответствии с планами обучения, утверждаемыми ИКСРФ либо ТИК, осуществляющими формирование резерва составов участковых комиссий, по согласованию с ИКСРФ.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24 в ред. </w:t>
      </w:r>
      <w:hyperlink r:id="rId10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0" w:name="P156"/>
      <w:bookmarkEnd w:id="10"/>
      <w:r w:rsidRPr="00B32303">
        <w:rPr>
          <w:rFonts w:ascii="Times New Roman" w:hAnsi="Times New Roman" w:cs="Times New Roman"/>
        </w:rPr>
        <w:t xml:space="preserve">25. По решению ИКСРФ (ТИК, </w:t>
      </w:r>
      <w:proofErr w:type="gramStart"/>
      <w:r w:rsidRPr="00B32303">
        <w:rPr>
          <w:rFonts w:ascii="Times New Roman" w:hAnsi="Times New Roman" w:cs="Times New Roman"/>
        </w:rPr>
        <w:t>осуществляющей</w:t>
      </w:r>
      <w:proofErr w:type="gramEnd"/>
      <w:r w:rsidRPr="00B32303">
        <w:rPr>
          <w:rFonts w:ascii="Times New Roman" w:hAnsi="Times New Roman" w:cs="Times New Roman"/>
        </w:rPr>
        <w:t xml:space="preserve"> формирование резерва составов участковых комиссий) лица, зачисленные в резерв составов участковых комиссий, исключаются из него в следующих случаях: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1" w:name="P158"/>
      <w:bookmarkEnd w:id="11"/>
      <w:r w:rsidRPr="00B32303">
        <w:rPr>
          <w:rFonts w:ascii="Times New Roman" w:hAnsi="Times New Roman" w:cs="Times New Roman"/>
        </w:rPr>
        <w:t>а) на основании личного письменного заявления лица, зачисленного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в связи с выявлением обстоятельств, свидетельствующих о несоответствии лица, зачисленного в резерв составов участковых комиссий, требованиям, установленным </w:t>
      </w:r>
      <w:hyperlink r:id="rId103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104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5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6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7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08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в) смерти лица, зачисленного в резерв составов участковых комиссий, или признания его решением суда, вступившим в законную силу, недееспособным, ограничено дееспособным, безвестно отсутствующим или умершим;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г) назначения в состав участковой комиссии, в том числе при формировании нового состава участковой комиссии на следующий срок полномочий;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2" w:name="P163"/>
      <w:bookmarkEnd w:id="12"/>
      <w:r w:rsidRPr="00B32303">
        <w:rPr>
          <w:rFonts w:ascii="Times New Roman" w:hAnsi="Times New Roman" w:cs="Times New Roman"/>
        </w:rPr>
        <w:t>д) на основании решения политической партии с обязательным представлением в трехдневный срок кандидатуры в резерв составов участковых комиссий взамен отозванной;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3" w:name="P164"/>
      <w:bookmarkEnd w:id="13"/>
      <w:r w:rsidRPr="00B32303">
        <w:rPr>
          <w:rFonts w:ascii="Times New Roman" w:hAnsi="Times New Roman" w:cs="Times New Roman"/>
        </w:rPr>
        <w:lastRenderedPageBreak/>
        <w:t xml:space="preserve">е) зачисления в резерв составов участковых комиссий по новому месту жительства в соответствии с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пунктом 19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110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4" w:name="P166"/>
      <w:bookmarkEnd w:id="14"/>
      <w:r w:rsidRPr="00B32303">
        <w:rPr>
          <w:rFonts w:ascii="Times New Roman" w:hAnsi="Times New Roman" w:cs="Times New Roman"/>
        </w:rPr>
        <w:t xml:space="preserve">ж) снятия с регистрационного учета по месту жительства и выбытия за пределы территории соответствующего субъекта Российской Федерации, </w:t>
      </w:r>
      <w:proofErr w:type="gramStart"/>
      <w:r w:rsidRPr="00B32303">
        <w:rPr>
          <w:rFonts w:ascii="Times New Roman" w:hAnsi="Times New Roman" w:cs="Times New Roman"/>
        </w:rPr>
        <w:t>подтвержденных</w:t>
      </w:r>
      <w:proofErr w:type="gramEnd"/>
      <w:r w:rsidRPr="00B32303">
        <w:rPr>
          <w:rFonts w:ascii="Times New Roman" w:hAnsi="Times New Roman" w:cs="Times New Roman"/>
        </w:rPr>
        <w:t xml:space="preserve"> официальными документами;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"ж" введен </w:t>
      </w:r>
      <w:hyperlink r:id="rId11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з) документально подтвержденного неучастия более чем в двух предусмотренных в </w:t>
      </w:r>
      <w:hyperlink w:anchor="P154">
        <w:r w:rsidRPr="00B32303">
          <w:rPr>
            <w:rFonts w:ascii="Times New Roman" w:hAnsi="Times New Roman" w:cs="Times New Roman"/>
            <w:color w:val="0000FF"/>
          </w:rPr>
          <w:t>пункте 24</w:t>
        </w:r>
      </w:hyperlink>
      <w:r w:rsidRPr="00B32303">
        <w:rPr>
          <w:rFonts w:ascii="Times New Roman" w:hAnsi="Times New Roman" w:cs="Times New Roman"/>
        </w:rPr>
        <w:t xml:space="preserve"> настоящего Порядка обучающих мероприятиях в течение года;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"з" введен </w:t>
      </w:r>
      <w:hyperlink r:id="rId112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11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и) отказа лица, зачисленного в резерв составов участковых комиссий и давшего письменное согласие на назначение членом участковой избирательной комиссии, от назначения в соответствующую участковую комиссию;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"и" введен </w:t>
      </w:r>
      <w:hyperlink r:id="rId11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5" w:name="P172"/>
      <w:bookmarkEnd w:id="15"/>
      <w:r w:rsidRPr="00B32303">
        <w:rPr>
          <w:rFonts w:ascii="Times New Roman" w:hAnsi="Times New Roman" w:cs="Times New Roman"/>
        </w:rPr>
        <w:t>к) отсутствия возможности связаться с лицом, зачисленным в резерв составов участковых комиссий, по контактным данным, указанным в письменном согласии гражданина Российской Федерации на назначение членом участковой избирательной комиссии,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"к" введен </w:t>
      </w:r>
      <w:hyperlink r:id="rId115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составов участковых комиссий принимается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а если формирование резерва составов участковых комиссий осуществляется ИКСРФ, - при получении из соответствующей ТИК информации, которая может быть оформлена решением ТИК о кандидатурах для исключения из резерва составов участковых комиссий</w:t>
      </w:r>
      <w:proofErr w:type="gramEnd"/>
      <w:r w:rsidRPr="00B32303">
        <w:rPr>
          <w:rFonts w:ascii="Times New Roman" w:hAnsi="Times New Roman" w:cs="Times New Roman"/>
        </w:rPr>
        <w:t xml:space="preserve">. </w:t>
      </w:r>
      <w:proofErr w:type="gramStart"/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на основании решения о предложении кандидатур для зачисления в резерв составов участковых комиссий (решения о зачислении в резерв составов участковых комиссий), принятого ТИК по новому месту жительства лица, предложенного для зачисления в резерв</w:t>
      </w:r>
      <w:proofErr w:type="gramEnd"/>
      <w:r w:rsidRPr="00B32303">
        <w:rPr>
          <w:rFonts w:ascii="Times New Roman" w:hAnsi="Times New Roman" w:cs="Times New Roman"/>
        </w:rPr>
        <w:t xml:space="preserve"> составов участковых комиссий. При этом если формирование резерва составов участковых комиссий осуществляется ТИК, то ТИК, </w:t>
      </w:r>
      <w:proofErr w:type="gramStart"/>
      <w:r w:rsidRPr="00B32303">
        <w:rPr>
          <w:rFonts w:ascii="Times New Roman" w:hAnsi="Times New Roman" w:cs="Times New Roman"/>
        </w:rPr>
        <w:t>принявшая</w:t>
      </w:r>
      <w:proofErr w:type="gramEnd"/>
      <w:r w:rsidRPr="00B32303">
        <w:rPr>
          <w:rFonts w:ascii="Times New Roman" w:hAnsi="Times New Roman" w:cs="Times New Roman"/>
        </w:rPr>
        <w:t xml:space="preserve"> решение о зачислении в резерв составов участковых комиссий по новому месту жительства лица, незамедлительно направляет принятое решение в ТИК по предыдущему месту жительства лица, зачисленного в резерв составов участковых комиссий. Примерные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формы</w:t>
        </w:r>
      </w:hyperlink>
      <w:r w:rsidRPr="00B32303">
        <w:rPr>
          <w:rFonts w:ascii="Times New Roman" w:hAnsi="Times New Roman" w:cs="Times New Roman"/>
        </w:rPr>
        <w:t xml:space="preserve"> решений утверждены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комиссий". ИКСРФ (ТИК, </w:t>
      </w:r>
      <w:proofErr w:type="gramStart"/>
      <w:r w:rsidRPr="00B32303">
        <w:rPr>
          <w:rFonts w:ascii="Times New Roman" w:hAnsi="Times New Roman" w:cs="Times New Roman"/>
        </w:rPr>
        <w:t>осуществляющая</w:t>
      </w:r>
      <w:proofErr w:type="gramEnd"/>
      <w:r w:rsidRPr="00B32303">
        <w:rPr>
          <w:rFonts w:ascii="Times New Roman" w:hAnsi="Times New Roman" w:cs="Times New Roman"/>
        </w:rPr>
        <w:t xml:space="preserve"> формирование резерва составов участковых комиссий) принимает решение об исключении из резерва составов участковых комиссий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в течение шести месяцев со дня появления соответствующих оснований. Решение ИКСРФ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одновременно с принятием ИКСРФ решения о зачислении лица в резерв составов участковых комиссий по новому месту жительства. </w:t>
      </w:r>
      <w:proofErr w:type="gramStart"/>
      <w:r w:rsidRPr="00B32303">
        <w:rPr>
          <w:rFonts w:ascii="Times New Roman" w:hAnsi="Times New Roman" w:cs="Times New Roman"/>
        </w:rPr>
        <w:t xml:space="preserve">Решение ТИК, осуществляющей формирование резерва составов участковых комиссий,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не позднее чем через один месяц со дня получения из ТИК решения о зачислении лица в резерв составов участковых комиссий по новому месту жительства.</w:t>
      </w:r>
      <w:proofErr w:type="gramEnd"/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11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в связи с обстоятельствами, указанными в </w:t>
      </w:r>
      <w:hyperlink w:anchor="P172">
        <w:r w:rsidRPr="00B32303">
          <w:rPr>
            <w:rFonts w:ascii="Times New Roman" w:hAnsi="Times New Roman" w:cs="Times New Roman"/>
            <w:color w:val="0000FF"/>
          </w:rPr>
          <w:t>подпункте "к"</w:t>
        </w:r>
      </w:hyperlink>
      <w:r w:rsidRPr="00B32303">
        <w:rPr>
          <w:rFonts w:ascii="Times New Roman" w:hAnsi="Times New Roman" w:cs="Times New Roman"/>
        </w:rPr>
        <w:t xml:space="preserve"> </w:t>
      </w:r>
      <w:r w:rsidRPr="00B32303">
        <w:rPr>
          <w:rFonts w:ascii="Times New Roman" w:hAnsi="Times New Roman" w:cs="Times New Roman"/>
        </w:rPr>
        <w:lastRenderedPageBreak/>
        <w:t>настоящего пункта, принимается при наличии документального подтверждения отсутствия в течение месяца ответа на извещение (обращение) комиссии по указанным им контактным данным, в том числе по телефону, электронной почте либо заказным письмом с уведомлением о вручении.</w:t>
      </w:r>
      <w:proofErr w:type="gramEnd"/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11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25(1). По решению ИКСРФ лица, зачисленные в резерв составов участковых комиссий, могут быть исключены из него в связи с истечением срока полномочий участковой избирательной комиссии (участковых избирательных комиссий), в связи с формированием которой (которых) был создан указанный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</w:t>
      </w:r>
      <w:proofErr w:type="gramEnd"/>
      <w:r w:rsidRPr="00B32303">
        <w:rPr>
          <w:rFonts w:ascii="Times New Roman" w:hAnsi="Times New Roman" w:cs="Times New Roman"/>
        </w:rPr>
        <w:t xml:space="preserve">. 25(1) в ред. </w:t>
      </w:r>
      <w:hyperlink r:id="rId11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26. Все изменения в сведениях о лицах, зачисленных в резерв составов участковых комиссий, в том числе выявленные в ходе ежегодного уточнения сведений, вносятся </w:t>
      </w:r>
      <w:proofErr w:type="gramStart"/>
      <w:r w:rsidRPr="00B32303">
        <w:rPr>
          <w:rFonts w:ascii="Times New Roman" w:hAnsi="Times New Roman" w:cs="Times New Roman"/>
        </w:rPr>
        <w:t>в ГАС</w:t>
      </w:r>
      <w:proofErr w:type="gramEnd"/>
      <w:r w:rsidRPr="00B32303">
        <w:rPr>
          <w:rFonts w:ascii="Times New Roman" w:hAnsi="Times New Roman" w:cs="Times New Roman"/>
        </w:rPr>
        <w:t xml:space="preserve">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3. Назначение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6" w:name="P185"/>
      <w:bookmarkEnd w:id="16"/>
      <w:r w:rsidRPr="00B32303">
        <w:rPr>
          <w:rFonts w:ascii="Times New Roman" w:hAnsi="Times New Roman" w:cs="Times New Roman"/>
        </w:rPr>
        <w:t xml:space="preserve">27. </w:t>
      </w:r>
      <w:proofErr w:type="gramStart"/>
      <w:r w:rsidRPr="00B32303">
        <w:rPr>
          <w:rFonts w:ascii="Times New Roman" w:hAnsi="Times New Roman" w:cs="Times New Roman"/>
        </w:rPr>
        <w:t>В случае досрочного прекращения полномочий члена участковой комиссии, назначенного по представлению политической партии, выдвинувшей федеральный список кандидатов, допущенный к распределению депутатских мандатов в Государственной Думе Федерального Собрания Российской Федерации, либо политической партии, выдвинувшей список кандидатов, допущенный к распределению депутатских мандатов в законодательном органе субъекта Российской Федерации, либо избирательного объединения, выдвинувшего список кандидатов, допущенный к распределению депутатских мандатов в представительном органе</w:t>
      </w:r>
      <w:proofErr w:type="gramEnd"/>
      <w:r w:rsidRPr="00B32303">
        <w:rPr>
          <w:rFonts w:ascii="Times New Roman" w:hAnsi="Times New Roman" w:cs="Times New Roman"/>
        </w:rPr>
        <w:t xml:space="preserve"> муниципального образования созыва, действующего на момент досрочного прекращения полномочий, в соответствии с </w:t>
      </w:r>
      <w:hyperlink r:id="rId119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вакантное место замещается лицом, зачисленным в резерв составов участковых комиссий по предложению указанной политической партии (избирательного объединения).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2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В случае наличия нескольких кандидатур, зачисленных в резерв составов участковых комиссий по предложению указанной политической партии (избирательного объединения), вакантное место замещает первый из списка лиц, зачисленных в резерв составов участковых комиссий, согласно очередности, указанной политической партией (избирательным объединением), а при отсутствии указания очередности - любое лицо из указанного списка по решению ТИК.</w:t>
      </w:r>
      <w:proofErr w:type="gramEnd"/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28. </w:t>
      </w:r>
      <w:proofErr w:type="gramStart"/>
      <w:r w:rsidRPr="00B32303">
        <w:rPr>
          <w:rFonts w:ascii="Times New Roman" w:hAnsi="Times New Roman" w:cs="Times New Roman"/>
        </w:rPr>
        <w:t>Если соответствующая кандидатура не представлена политической партией (избирательным объединением) в резерв составов участковых комиссий, в том числе с учетом дополнительного зачисления в резерв составов участковых комиссий, вакантное место в участковой комиссии замещается из числа иных лиц, входящих в резерв составов участковых комиссий, в том числе с учетом дополнительно зачисленных в резерв составов участковых комиссий.</w:t>
      </w:r>
      <w:proofErr w:type="gramEnd"/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случае отсутствия резерва составов участковых комиссий для конкретной участковой комиссии членом данной участковой комиссии с его согласия может быть назначено лицо, зачисленное в резерв составов участковых комиссий для иной участковой комиссии. </w:t>
      </w:r>
      <w:proofErr w:type="gramStart"/>
      <w:r w:rsidRPr="00B32303">
        <w:rPr>
          <w:rFonts w:ascii="Times New Roman" w:hAnsi="Times New Roman" w:cs="Times New Roman"/>
        </w:rPr>
        <w:t>При отсутствии такого согласия и в случае, если в результате выбытия члена участковой комиссии участковая комиссия оказалась в неправомочном составе, ТИК, ИКС РФ должны во взаимодействии с политическими партиями, иными общественными объединениями, представительными органами муниципальных образований, иными субъектами права внесения предложений по составу участковой комиссии принять все меры, направленные на внесение предложений по кандидатурам в состав участковой комиссии, в том</w:t>
      </w:r>
      <w:proofErr w:type="gramEnd"/>
      <w:r w:rsidRPr="00B32303">
        <w:rPr>
          <w:rFonts w:ascii="Times New Roman" w:hAnsi="Times New Roman" w:cs="Times New Roman"/>
        </w:rPr>
        <w:t xml:space="preserve"> </w:t>
      </w:r>
      <w:proofErr w:type="gramStart"/>
      <w:r w:rsidRPr="00B32303">
        <w:rPr>
          <w:rFonts w:ascii="Times New Roman" w:hAnsi="Times New Roman" w:cs="Times New Roman"/>
        </w:rPr>
        <w:t>числе</w:t>
      </w:r>
      <w:proofErr w:type="gramEnd"/>
      <w:r w:rsidRPr="00B32303">
        <w:rPr>
          <w:rFonts w:ascii="Times New Roman" w:hAnsi="Times New Roman" w:cs="Times New Roman"/>
        </w:rPr>
        <w:t xml:space="preserve"> меры судебной защиты прав избирателей, участников референдума.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29. При назначении нового члена участковой комиссии на вакантное место (за исключением случая, предусмотренного </w:t>
      </w:r>
      <w:hyperlink w:anchor="P185">
        <w:r w:rsidRPr="00B32303">
          <w:rPr>
            <w:rFonts w:ascii="Times New Roman" w:hAnsi="Times New Roman" w:cs="Times New Roman"/>
            <w:color w:val="0000FF"/>
          </w:rPr>
          <w:t>пунктом 27</w:t>
        </w:r>
      </w:hyperlink>
      <w:r w:rsidRPr="00B32303">
        <w:rPr>
          <w:rFonts w:ascii="Times New Roman" w:hAnsi="Times New Roman" w:cs="Times New Roman"/>
        </w:rPr>
        <w:t xml:space="preserve"> настоящего Порядка) ТИК рекомендуется учитывать </w:t>
      </w:r>
      <w:r w:rsidRPr="00B32303">
        <w:rPr>
          <w:rFonts w:ascii="Times New Roman" w:hAnsi="Times New Roman" w:cs="Times New Roman"/>
        </w:rPr>
        <w:lastRenderedPageBreak/>
        <w:t>наличие профессионального образования: в области информационных технологий и автоматизации обработки информации, юридического либо иного профессионального образования, опыт организации и проведения выборов, референдумов, а также участие молодежи.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При назначении нового члена участковой комиссии также следует учитывать право политических партий, установленное </w:t>
      </w:r>
      <w:hyperlink r:id="rId121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приобретенное после сформирования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30. Лицо, намеченное к назначению в участковую комиссию из резерва составов участковых комиссий, письменно уведомляется ТИК о планируемом решении.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31. </w:t>
      </w:r>
      <w:proofErr w:type="gramStart"/>
      <w:r w:rsidRPr="00B32303">
        <w:rPr>
          <w:rFonts w:ascii="Times New Roman" w:hAnsi="Times New Roman" w:cs="Times New Roman"/>
        </w:rPr>
        <w:t xml:space="preserve">В соответствии с </w:t>
      </w:r>
      <w:hyperlink r:id="rId122">
        <w:r w:rsidRPr="00B32303">
          <w:rPr>
            <w:rFonts w:ascii="Times New Roman" w:hAnsi="Times New Roman" w:cs="Times New Roman"/>
            <w:color w:val="0000FF"/>
          </w:rPr>
          <w:t>пунктом 11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 ТИК обязана назначить нового члена участковой комиссии вместо выбывшего не позднее чем в трехмесячный срок, а в период избирательной кампании, период со дня назначения референдума и до окончания кампании референдума - не позднее чем через десять дней со дня его выбытия.</w:t>
      </w:r>
      <w:proofErr w:type="gramEnd"/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12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32. При формировании участковой избирательной комиссии на новый срок полномочий лица, зачисленные в резерв составов участковых комиссий, могут быть предложены в состав участковой избирательной комиссии в соответствии с </w:t>
      </w:r>
      <w:hyperlink r:id="rId124">
        <w:r w:rsidRPr="00B32303">
          <w:rPr>
            <w:rFonts w:ascii="Times New Roman" w:hAnsi="Times New Roman" w:cs="Times New Roman"/>
            <w:color w:val="0000FF"/>
          </w:rPr>
          <w:t>пунктом 2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</w:t>
      </w:r>
      <w:proofErr w:type="gramEnd"/>
      <w:r w:rsidRPr="00B32303">
        <w:rPr>
          <w:rFonts w:ascii="Times New Roman" w:hAnsi="Times New Roman" w:cs="Times New Roman"/>
        </w:rPr>
        <w:t xml:space="preserve">. 32 введен </w:t>
      </w:r>
      <w:hyperlink r:id="rId125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33. </w:t>
      </w:r>
      <w:proofErr w:type="gramStart"/>
      <w:r w:rsidRPr="00B32303">
        <w:rPr>
          <w:rFonts w:ascii="Times New Roman" w:hAnsi="Times New Roman" w:cs="Times New Roman"/>
        </w:rPr>
        <w:t>В состав участковой комиссии также могут быть назначены лица, зачисленные в резерв составов участковых комиссий по предложению политической партии, ее регионального отделения, иного структурного подразделения, в случае вступления в законную силу решения суда о приостановлении деятельности этой политической партии, ее регионального отделения, иного структурного подразделения, а также по предложению иного общественного объединения в случае принятия решения соответствующего должностного лица или</w:t>
      </w:r>
      <w:proofErr w:type="gramEnd"/>
      <w:r w:rsidRPr="00B32303">
        <w:rPr>
          <w:rFonts w:ascii="Times New Roman" w:hAnsi="Times New Roman" w:cs="Times New Roman"/>
        </w:rPr>
        <w:t xml:space="preserve"> </w:t>
      </w:r>
      <w:proofErr w:type="gramStart"/>
      <w:r w:rsidRPr="00B32303">
        <w:rPr>
          <w:rFonts w:ascii="Times New Roman" w:hAnsi="Times New Roman" w:cs="Times New Roman"/>
        </w:rPr>
        <w:t>органа о приостановлении деятельности этого общественного объединения либо вступления в законную силу решения суда о ликвидации соответственно политической партии, ее регионального отделения, иного структурного подразделения, решения суда о ликвидации иного общественного объединения, внесших предложения по кандидатурам в резерв составов участковых комиссий, а также в случае принятия решения съезда политической партии, коллегиального постоянно действующего руководящего органа политической партии, решения съезда (конференции</w:t>
      </w:r>
      <w:proofErr w:type="gramEnd"/>
      <w:r w:rsidRPr="00B32303">
        <w:rPr>
          <w:rFonts w:ascii="Times New Roman" w:hAnsi="Times New Roman" w:cs="Times New Roman"/>
        </w:rPr>
        <w:t>) или общего собрания общественного объединения о ликвидации политической партии, ее регионального отделения, иного структурного подразделения, иного общественного объединения, внесших предложения по кандидатурам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33 введен </w:t>
      </w:r>
      <w:hyperlink r:id="rId12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12.02.2020 N 239/1779-7)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34. В случае досрочного прекращения полномочий члена участковой комиссии на основании мотивированного представления политической партии, внесенного в соответствии с </w:t>
      </w:r>
      <w:hyperlink r:id="rId127">
        <w:r w:rsidRPr="00B32303">
          <w:rPr>
            <w:rFonts w:ascii="Times New Roman" w:hAnsi="Times New Roman" w:cs="Times New Roman"/>
            <w:color w:val="0000FF"/>
          </w:rPr>
          <w:t>пунктом 3.3 статьи 22</w:t>
        </w:r>
      </w:hyperlink>
      <w:r w:rsidRPr="00B32303">
        <w:rPr>
          <w:rFonts w:ascii="Times New Roman" w:hAnsi="Times New Roman" w:cs="Times New Roman"/>
        </w:rPr>
        <w:t xml:space="preserve"> настоящего Федерального закона, кандидатура нового члена участковой комиссии подлежит зачислению в резерв составов участковых комиссий на основании </w:t>
      </w:r>
      <w:hyperlink w:anchor="P134">
        <w:r w:rsidRPr="00B32303">
          <w:rPr>
            <w:rFonts w:ascii="Times New Roman" w:hAnsi="Times New Roman" w:cs="Times New Roman"/>
            <w:color w:val="0000FF"/>
          </w:rPr>
          <w:t>подпункта "е"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</w:t>
      </w:r>
      <w:proofErr w:type="gramEnd"/>
      <w:r w:rsidRPr="00B32303">
        <w:rPr>
          <w:rFonts w:ascii="Times New Roman" w:hAnsi="Times New Roman" w:cs="Times New Roman"/>
        </w:rPr>
        <w:t xml:space="preserve">. 34 введен </w:t>
      </w:r>
      <w:hyperlink r:id="rId12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29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  <w:proofErr w:type="gramEnd"/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30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31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132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33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17" w:name="P217"/>
      <w:bookmarkEnd w:id="17"/>
      <w:r w:rsidRPr="00B32303">
        <w:rPr>
          <w:rFonts w:ascii="Times New Roman" w:hAnsi="Times New Roman" w:cs="Times New Roman"/>
        </w:rPr>
        <w:t>ФОРМА ПИСЬМЕННОГО СОГЛАСИЯ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ГРАЖДАНИНА РОССИЙСКОЙ ФЕДЕРАЦИИ НА ЕГО НАЗНАЧЕНИЕ ЧЛЕНОМ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УЧАСТКОВОЙ ИЗБИРАТЕЛЬНОЙ КОМИССИИ С ПРАВОМ </w:t>
      </w:r>
      <w:proofErr w:type="gramStart"/>
      <w:r w:rsidRPr="00B32303">
        <w:rPr>
          <w:rFonts w:ascii="Times New Roman" w:hAnsi="Times New Roman" w:cs="Times New Roman"/>
        </w:rPr>
        <w:t>РЕШАЮЩЕГО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ГОЛОСА, ЗАЧИСЛЕНИЕ 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В 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</w:t>
      </w:r>
      <w:proofErr w:type="gramStart"/>
      <w:r w:rsidRPr="00B32303">
        <w:rPr>
          <w:rFonts w:ascii="Times New Roman" w:hAnsi="Times New Roman" w:cs="Times New Roman"/>
        </w:rPr>
        <w:t>(наименование ТИК, территориальной избирательной комиссии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гражданина Российской Федерации 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предложенного 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субъекта права внесения предложения)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для   назначения   членом  участковой  избирательной комиссии, зачисления 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составов участковых комиссий.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ЗАЯВЛЕНИЕ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Я, 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даю согласие  на назначение меня членом участковой избирательной комиссии </w:t>
      </w:r>
      <w:proofErr w:type="gramStart"/>
      <w:r w:rsidRPr="00B32303">
        <w:rPr>
          <w:rFonts w:ascii="Times New Roman" w:hAnsi="Times New Roman" w:cs="Times New Roman"/>
        </w:rPr>
        <w:t>с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правом решающего голоса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Pr="00B32303">
        <w:rPr>
          <w:rFonts w:ascii="Times New Roman" w:hAnsi="Times New Roman" w:cs="Times New Roman"/>
        </w:rPr>
        <w:t xml:space="preserve"> N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  свое   согласие   на   зачисление  моей кандидатуры в резерв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участковых комиссий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N _________________ территориальной избирательной комиссии (территориальных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избирательных комиссий)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Уведомле</w:t>
      </w:r>
      <w:proofErr w:type="gramStart"/>
      <w:r w:rsidRPr="00B32303">
        <w:rPr>
          <w:rFonts w:ascii="Times New Roman" w:hAnsi="Times New Roman" w:cs="Times New Roman"/>
        </w:rPr>
        <w:t>н(</w:t>
      </w:r>
      <w:proofErr w:type="gramEnd"/>
      <w:r w:rsidRPr="00B32303">
        <w:rPr>
          <w:rFonts w:ascii="Times New Roman" w:hAnsi="Times New Roman" w:cs="Times New Roman"/>
        </w:rPr>
        <w:t xml:space="preserve">а),   что   на  основании   </w:t>
      </w:r>
      <w:hyperlink r:id="rId134">
        <w:r w:rsidRPr="00B32303">
          <w:rPr>
            <w:rFonts w:ascii="Times New Roman" w:hAnsi="Times New Roman" w:cs="Times New Roman"/>
            <w:color w:val="0000FF"/>
          </w:rPr>
          <w:t>пункта  2   части   1   статьи  6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Федерального  закона  "О  персональных   данных"   в   рамках   возложенных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законодательством Российской Федерации </w:t>
      </w:r>
      <w:proofErr w:type="gramStart"/>
      <w:r w:rsidRPr="00B32303">
        <w:rPr>
          <w:rFonts w:ascii="Times New Roman" w:hAnsi="Times New Roman" w:cs="Times New Roman"/>
        </w:rPr>
        <w:t>на</w:t>
      </w:r>
      <w:proofErr w:type="gramEnd"/>
      <w:r w:rsidRPr="00B32303">
        <w:rPr>
          <w:rFonts w:ascii="Times New Roman" w:hAnsi="Times New Roman" w:cs="Times New Roman"/>
        </w:rPr>
        <w:t xml:space="preserve"> 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</w:t>
      </w:r>
      <w:proofErr w:type="gramStart"/>
      <w:r w:rsidRPr="00B32303">
        <w:rPr>
          <w:rFonts w:ascii="Times New Roman" w:hAnsi="Times New Roman" w:cs="Times New Roman"/>
        </w:rPr>
        <w:t>(наименование избирательной комиссии субъекта Российской Федерации,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наименование ТИК/территориальной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функций,  полномочий  и  обязанностей   мои   персональные   данные   будут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обрабатываться указанными органами, в том числе </w:t>
      </w:r>
      <w:proofErr w:type="gramStart"/>
      <w:r w:rsidRPr="00B32303">
        <w:rPr>
          <w:rFonts w:ascii="Times New Roman" w:hAnsi="Times New Roman" w:cs="Times New Roman"/>
        </w:rPr>
        <w:t>мои</w:t>
      </w:r>
      <w:proofErr w:type="gramEnd"/>
      <w:r w:rsidRPr="00B32303">
        <w:rPr>
          <w:rFonts w:ascii="Times New Roman" w:hAnsi="Times New Roman" w:cs="Times New Roman"/>
        </w:rPr>
        <w:t xml:space="preserve"> фамилия, имя, отчество,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должность  в  составе  участковой  избирательной  комиссии, а также субъект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предложения  моей кандидатуры в состав участковой избирательной комиссии (в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резерв   составов   участковых   комиссий)   могут   быть   </w:t>
      </w:r>
      <w:proofErr w:type="gramStart"/>
      <w:r w:rsidRPr="00B32303">
        <w:rPr>
          <w:rFonts w:ascii="Times New Roman" w:hAnsi="Times New Roman" w:cs="Times New Roman"/>
        </w:rPr>
        <w:t>опубликованы</w:t>
      </w:r>
      <w:proofErr w:type="gramEnd"/>
      <w:r w:rsidRPr="00B32303">
        <w:rPr>
          <w:rFonts w:ascii="Times New Roman" w:hAnsi="Times New Roman" w:cs="Times New Roman"/>
        </w:rPr>
        <w:t xml:space="preserve"> 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информационно-телекоммуникационной  сети  "Интернет",  в средствах массовой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информации.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С  положениями Федерального </w:t>
      </w:r>
      <w:hyperlink r:id="rId135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"Об основных гарантиях избирательных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  и права  на  участие  в  референдуме  граждан  Российской Федерации",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(наименование закона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регулирующими</w:t>
      </w:r>
      <w:proofErr w:type="gramEnd"/>
      <w:r w:rsidRPr="00B32303">
        <w:rPr>
          <w:rFonts w:ascii="Times New Roman" w:hAnsi="Times New Roman" w:cs="Times New Roman"/>
        </w:rPr>
        <w:t xml:space="preserve"> деятельность членов избирательных комиссий, ознакомлен.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Подтверждаю, что я не подпадаю под ограничения, установленные </w:t>
      </w:r>
      <w:hyperlink r:id="rId136">
        <w:r w:rsidRPr="00B32303">
          <w:rPr>
            <w:rFonts w:ascii="Times New Roman" w:hAnsi="Times New Roman" w:cs="Times New Roman"/>
            <w:color w:val="0000FF"/>
          </w:rPr>
          <w:t>пунктом 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статьи  29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О себе сообщаю следующие сведения: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Дата рождения "__" "_________" 19__ г. Место рождения 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имею гражданство Российской Федерации, вид документа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паспорт или документ, заменяющий паспорт гражданина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(серия, номер и дата выдачи, наименование выдавшего органа)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место работы 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</w:t>
      </w:r>
      <w:proofErr w:type="gramStart"/>
      <w:r w:rsidRPr="00B32303">
        <w:rPr>
          <w:rFonts w:ascii="Times New Roman" w:hAnsi="Times New Roman" w:cs="Times New Roman"/>
        </w:rPr>
        <w:t>(наименование основного места работы или службы, должность,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при их отсутствии - род занятий, является ли государственным либо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муниципальным служащим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сведения о наличии опыта работы в избирательных комиссиях: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образование 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</w:t>
      </w:r>
      <w:proofErr w:type="gramStart"/>
      <w:r w:rsidRPr="00B32303">
        <w:rPr>
          <w:rFonts w:ascii="Times New Roman" w:hAnsi="Times New Roman" w:cs="Times New Roman"/>
        </w:rPr>
        <w:t>(уровень образования, специальность, квалификация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в соответствии с документом, подтверждающим сведения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об образовании и (или) квалификации)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места жительства 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</w:t>
      </w:r>
      <w:proofErr w:type="gramStart"/>
      <w:r w:rsidRPr="00B32303">
        <w:rPr>
          <w:rFonts w:ascii="Times New Roman" w:hAnsi="Times New Roman" w:cs="Times New Roman"/>
        </w:rPr>
        <w:t>(почтовый индекс, наименование субъекта Российской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Федерации, район, город, иной населенный пункт, улица, номер дома,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корпус, квартира)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телефон 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(номер телефона с кодом города, номер мобильного телефона)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электронной почты (при наличии) 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 изменениях в указанных мною сведениях о себе обязуюсь уведомлять.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 (дата)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8" w:name="P311"/>
      <w:bookmarkEnd w:id="18"/>
      <w:r w:rsidRPr="00B32303">
        <w:rPr>
          <w:rFonts w:ascii="Times New Roman" w:hAnsi="Times New Roman" w:cs="Times New Roman"/>
        </w:rPr>
        <w:t>&lt;1</w:t>
      </w:r>
      <w:proofErr w:type="gramStart"/>
      <w:r w:rsidRPr="00B32303">
        <w:rPr>
          <w:rFonts w:ascii="Times New Roman" w:hAnsi="Times New Roman" w:cs="Times New Roman"/>
        </w:rPr>
        <w:t>&gt; В</w:t>
      </w:r>
      <w:proofErr w:type="gramEnd"/>
      <w:r w:rsidRPr="00B32303">
        <w:rPr>
          <w:rFonts w:ascii="Times New Roman" w:hAnsi="Times New Roman" w:cs="Times New Roman"/>
        </w:rPr>
        <w:t xml:space="preserve"> случае формирования резерва составов участковых комиссий для каждой участковой комиссии либо в случае, если гражданин дает согласие на его назначение только членом конкретной участковой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9" w:name="P312"/>
      <w:bookmarkEnd w:id="19"/>
      <w:r w:rsidRPr="00B32303">
        <w:rPr>
          <w:rFonts w:ascii="Times New Roman" w:hAnsi="Times New Roman" w:cs="Times New Roman"/>
        </w:rPr>
        <w:t>&lt;2</w:t>
      </w:r>
      <w:proofErr w:type="gramStart"/>
      <w:r w:rsidRPr="00B32303">
        <w:rPr>
          <w:rFonts w:ascii="Times New Roman" w:hAnsi="Times New Roman" w:cs="Times New Roman"/>
        </w:rPr>
        <w:t>&gt; В</w:t>
      </w:r>
      <w:proofErr w:type="gramEnd"/>
      <w:r w:rsidRPr="00B32303">
        <w:rPr>
          <w:rFonts w:ascii="Times New Roman" w:hAnsi="Times New Roman" w:cs="Times New Roman"/>
        </w:rPr>
        <w:t xml:space="preserve"> случае формирования резерва составов участковых комиссий для группы УИК, ТИК, группы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20" w:name="P325"/>
      <w:bookmarkEnd w:id="20"/>
      <w:r w:rsidRPr="00B32303">
        <w:rPr>
          <w:rFonts w:ascii="Times New Roman" w:hAnsi="Times New Roman" w:cs="Times New Roman"/>
        </w:rPr>
        <w:t>ПЕРЕЧЕНЬ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ДОКУМЕНТОВ, НЕОБХОДИМЫХ ПРИ ВНЕСЕНИИ ПРЕДЛОЖЕНИЙ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КАНДИДАТУРАМ В РЕЗЕРВ 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7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10.06.2015 N 286/1680-6)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политических партий, их региональных отделений, иных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структурных подразделений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1" w:name="P335"/>
      <w:bookmarkEnd w:id="21"/>
      <w:r w:rsidRPr="00B32303">
        <w:rPr>
          <w:rFonts w:ascii="Times New Roman" w:hAnsi="Times New Roman" w:cs="Times New Roman"/>
        </w:rPr>
        <w:t xml:space="preserve">2. </w:t>
      </w:r>
      <w:proofErr w:type="gramStart"/>
      <w:r w:rsidRPr="00B32303">
        <w:rPr>
          <w:rFonts w:ascii="Times New Roman" w:hAnsi="Times New Roman" w:cs="Times New Roman"/>
        </w:rPr>
        <w:t>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о делегировании указанных полномочий, оформленное в соответствии с требованиями устава.</w:t>
      </w:r>
      <w:proofErr w:type="gramEnd"/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общественных объединений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2. </w:t>
      </w:r>
      <w:proofErr w:type="gramStart"/>
      <w:r w:rsidRPr="00B32303">
        <w:rPr>
          <w:rFonts w:ascii="Times New Roman" w:hAnsi="Times New Roman" w:cs="Times New Roman"/>
        </w:rPr>
        <w:t>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  <w:proofErr w:type="gramEnd"/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</w:t>
      </w:r>
      <w:proofErr w:type="gramStart"/>
      <w:r w:rsidRPr="00B32303">
        <w:rPr>
          <w:rFonts w:ascii="Times New Roman" w:hAnsi="Times New Roman" w:cs="Times New Roman"/>
        </w:rPr>
        <w:t xml:space="preserve">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hyperlink w:anchor="P335">
        <w:r w:rsidRPr="00B32303">
          <w:rPr>
            <w:rFonts w:ascii="Times New Roman" w:hAnsi="Times New Roman" w:cs="Times New Roman"/>
            <w:color w:val="0000FF"/>
          </w:rPr>
          <w:t>пункте 2</w:t>
        </w:r>
      </w:hyperlink>
      <w:r w:rsidRPr="00B32303">
        <w:rPr>
          <w:rFonts w:ascii="Times New Roman" w:hAnsi="Times New Roman" w:cs="Times New Roman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 о внесении</w:t>
      </w:r>
      <w:proofErr w:type="gramEnd"/>
      <w:r w:rsidRPr="00B32303">
        <w:rPr>
          <w:rFonts w:ascii="Times New Roman" w:hAnsi="Times New Roman" w:cs="Times New Roman"/>
        </w:rPr>
        <w:t xml:space="preserve"> предложений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субъектов права внесения кандидатур в резерв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Кроме того, всеми субъектами права внесения кандидатур должны быть представлены: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13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для зачисления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2" w:name="P363"/>
      <w:bookmarkEnd w:id="22"/>
      <w:r w:rsidRPr="00B32303">
        <w:rPr>
          <w:rFonts w:ascii="Times New Roman" w:hAnsi="Times New Roman" w:cs="Times New Roman"/>
        </w:rPr>
        <w:t>ФОРМА ПРОТОКОЛА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СОБРАНИЯ ИЗБИРАТЕЛЕЙ ПО МЕСТУ ЖИТЕЛЬСТВА, РАБОТЫ, СЛУЖБЫ,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УЧЕБЫ ПО ВЫДВИЖЕНИЮ КАНДИДАТУР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Протокол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собрания избирателей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(указание места жительства, работы, службы, учебы)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по выдвижению кандидатур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</w:t>
      </w:r>
      <w:proofErr w:type="gramStart"/>
      <w:r w:rsidRPr="00B32303">
        <w:rPr>
          <w:rFonts w:ascii="Times New Roman" w:hAnsi="Times New Roman" w:cs="Times New Roman"/>
        </w:rPr>
        <w:t>(наименование ТИК, группы ТИК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либо номе</w:t>
      </w:r>
      <w:proofErr w:type="gramStart"/>
      <w:r w:rsidRPr="00B32303">
        <w:rPr>
          <w:rFonts w:ascii="Times New Roman" w:hAnsi="Times New Roman" w:cs="Times New Roman"/>
        </w:rPr>
        <w:t>р(</w:t>
      </w:r>
      <w:proofErr w:type="gramEnd"/>
      <w:r w:rsidRPr="00B32303">
        <w:rPr>
          <w:rFonts w:ascii="Times New Roman" w:hAnsi="Times New Roman" w:cs="Times New Roman"/>
        </w:rPr>
        <w:t>а) избирательных участков)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"__" _________ 201_ года                            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(место проведения)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Присутствовали ___________ человек </w:t>
      </w:r>
      <w:hyperlink w:anchor="P433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Выборы председателя и секретаря собрания.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Предложены кандидатуры 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4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 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 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Выдвижение в резерв составов участковых комиссий кандидатур: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(фамилия, имя, отчество, дата рождения)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5">
        <w:r w:rsidRPr="00B32303">
          <w:rPr>
            <w:rFonts w:ascii="Times New Roman" w:hAnsi="Times New Roman" w:cs="Times New Roman"/>
            <w:color w:val="0000FF"/>
          </w:rPr>
          <w:t>&lt;3&gt;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собрания: 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Список избирателей, принявших участие в работе собрания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3061"/>
        <w:gridCol w:w="1984"/>
        <w:gridCol w:w="2324"/>
        <w:gridCol w:w="1077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r w:rsidRPr="00B32303">
              <w:rPr>
                <w:rFonts w:ascii="Times New Roman" w:hAnsi="Times New Roman" w:cs="Times New Roman"/>
              </w:rPr>
              <w:t>N</w:t>
            </w:r>
            <w:proofErr w:type="spellEnd"/>
            <w:r w:rsidRPr="00B3230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</w:t>
            </w:r>
            <w:proofErr w:type="gramEnd"/>
            <w:r w:rsidRPr="00B3230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Год рождения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</w:rPr>
              <w:t>(в возрасте</w:t>
            </w:r>
            <w:proofErr w:type="gramEnd"/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</w:rPr>
              <w:t>18 лет - дата рождения)</w:t>
            </w:r>
            <w:proofErr w:type="gramEnd"/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Подпись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3" w:name="P433"/>
      <w:bookmarkEnd w:id="23"/>
      <w:r w:rsidRPr="00B32303">
        <w:rPr>
          <w:rFonts w:ascii="Times New Roman" w:hAnsi="Times New Roman" w:cs="Times New Roman"/>
        </w:rPr>
        <w:t>&lt;1&gt; Список избирателей, принявших участие в работе собрания, прилагается.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4" w:name="P434"/>
      <w:bookmarkEnd w:id="24"/>
      <w:r w:rsidRPr="00B32303">
        <w:rPr>
          <w:rFonts w:ascii="Times New Roman" w:hAnsi="Times New Roman" w:cs="Times New Roman"/>
        </w:rPr>
        <w:t>&lt;2&gt;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5" w:name="P435"/>
      <w:bookmarkEnd w:id="25"/>
      <w:r w:rsidRPr="00B32303">
        <w:rPr>
          <w:rFonts w:ascii="Times New Roman" w:hAnsi="Times New Roman" w:cs="Times New Roman"/>
        </w:rPr>
        <w:t>&lt;3&gt;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постановлением </w:t>
      </w:r>
      <w:proofErr w:type="gramStart"/>
      <w:r w:rsidRPr="00B32303">
        <w:rPr>
          <w:rFonts w:ascii="Times New Roman" w:hAnsi="Times New Roman" w:cs="Times New Roman"/>
        </w:rPr>
        <w:t>Центральной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9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6" w:name="P451"/>
      <w:bookmarkEnd w:id="26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УЧАСТКОВЫХ КОМИССИЙ) О ЗАЧИСЛЕНИИ В РЕЗЕРВ СОСТАВОВ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О зачислении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</w:t>
      </w:r>
      <w:proofErr w:type="gramStart"/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0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r w:rsidRPr="00B32303">
        <w:rPr>
          <w:rFonts w:ascii="Times New Roman" w:hAnsi="Times New Roman" w:cs="Times New Roman"/>
        </w:rPr>
        <w:t xml:space="preserve"> </w:t>
      </w:r>
      <w:hyperlink r:id="rId141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2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27 Федерального закона "Об основных гарантиях избирательных  прав 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Зачислить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</w:t>
      </w:r>
      <w:proofErr w:type="gramStart"/>
      <w:r w:rsidRPr="00B32303">
        <w:rPr>
          <w:rFonts w:ascii="Times New Roman" w:hAnsi="Times New Roman" w:cs="Times New Roman"/>
        </w:rPr>
        <w:t>(наименование субъекта Российской Федерации/федеральной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территории/муниципального образования/ТИК/группы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лиц,  зачисленных  в  резерв  составов  участковых комиссий, на </w:t>
      </w:r>
      <w:proofErr w:type="gramStart"/>
      <w:r w:rsidRPr="00B32303">
        <w:rPr>
          <w:rFonts w:ascii="Times New Roman" w:hAnsi="Times New Roman" w:cs="Times New Roman"/>
        </w:rPr>
        <w:t>официальном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сайте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</w:t>
      </w:r>
      <w:proofErr w:type="gramStart"/>
      <w:r w:rsidRPr="00B32303">
        <w:rPr>
          <w:rFonts w:ascii="Times New Roman" w:hAnsi="Times New Roman" w:cs="Times New Roman"/>
        </w:rPr>
        <w:t>(наименование избирательной комиссии субъекта Российской Федерации,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  <w:proofErr w:type="gramEnd"/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  <w:proofErr w:type="gram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  <w:proofErr w:type="gramEnd"/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  <w:proofErr w:type="gram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(при формировании резерва составов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5"/>
        <w:gridCol w:w="2745"/>
        <w:gridCol w:w="1695"/>
        <w:gridCol w:w="1980"/>
        <w:gridCol w:w="1984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</w:t>
            </w:r>
            <w:proofErr w:type="gramEnd"/>
            <w:r w:rsidRPr="00B3230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Кем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предложен</w:t>
            </w:r>
            <w:proofErr w:type="gramEnd"/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(при формировании резерва составов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(наименование ТИК и (или) иной структурной единицы резерва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10"/>
        <w:gridCol w:w="2778"/>
        <w:gridCol w:w="2041"/>
        <w:gridCol w:w="3402"/>
      </w:tblGrid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</w:t>
            </w:r>
            <w:proofErr w:type="gramEnd"/>
            <w:r w:rsidRPr="00B3230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Кем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предложен</w:t>
            </w:r>
            <w:proofErr w:type="gramEnd"/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постановлением </w:t>
      </w:r>
      <w:proofErr w:type="gramStart"/>
      <w:r w:rsidRPr="00B32303">
        <w:rPr>
          <w:rFonts w:ascii="Times New Roman" w:hAnsi="Times New Roman" w:cs="Times New Roman"/>
        </w:rPr>
        <w:t>Центральной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3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7" w:name="P585"/>
      <w:bookmarkEnd w:id="27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ПРЕДЛОЖЕНИИ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 ДЛЯ ЗАЧИСЛЕНИЯ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предложении кандидатур для зачисления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4">
        <w:r w:rsidRPr="00B32303">
          <w:rPr>
            <w:rFonts w:ascii="Times New Roman" w:hAnsi="Times New Roman" w:cs="Times New Roman"/>
            <w:color w:val="0000FF"/>
          </w:rPr>
          <w:t>пункта 9  статьи  26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5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закона  "Об  основных  гарантиях  избирательных  прав  и права на участие 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референдуме  граждан  Российской  Федерации"  </w:t>
      </w:r>
      <w:proofErr w:type="gramStart"/>
      <w:r w:rsidRPr="00B32303">
        <w:rPr>
          <w:rFonts w:ascii="Times New Roman" w:hAnsi="Times New Roman" w:cs="Times New Roman"/>
        </w:rPr>
        <w:t>территориальная</w:t>
      </w:r>
      <w:proofErr w:type="gramEnd"/>
      <w:r w:rsidRPr="00B32303">
        <w:rPr>
          <w:rFonts w:ascii="Times New Roman" w:hAnsi="Times New Roman" w:cs="Times New Roman"/>
        </w:rPr>
        <w:t xml:space="preserve"> избирательная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зачисления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___________________________________________________________________________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</w:t>
      </w:r>
      <w:proofErr w:type="gramStart"/>
      <w:r w:rsidRPr="00B32303">
        <w:rPr>
          <w:rFonts w:ascii="Times New Roman" w:hAnsi="Times New Roman" w:cs="Times New Roman"/>
        </w:rPr>
        <w:t>(наименование субъекта Российской Федерации/муниципального образования/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кандидатур, предлагаемых </w:t>
      </w:r>
      <w:proofErr w:type="gramStart"/>
      <w:r w:rsidRPr="00B32303">
        <w:rPr>
          <w:rFonts w:ascii="Times New Roman" w:hAnsi="Times New Roman" w:cs="Times New Roman"/>
        </w:rPr>
        <w:t>для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зачисления в резерв составов участковых комиссий, 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Секретарь </w:t>
      </w:r>
      <w:proofErr w:type="gramStart"/>
      <w:r w:rsidRPr="00B32303">
        <w:rPr>
          <w:rFonts w:ascii="Times New Roman" w:hAnsi="Times New Roman" w:cs="Times New Roman"/>
        </w:rPr>
        <w:t>территориальной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(при формировании резерва составов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"/>
        <w:gridCol w:w="1984"/>
        <w:gridCol w:w="1530"/>
        <w:gridCol w:w="3061"/>
        <w:gridCol w:w="2040"/>
      </w:tblGrid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</w:t>
            </w:r>
            <w:proofErr w:type="gramEnd"/>
            <w:r w:rsidRPr="00B3230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Кем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предложен</w:t>
            </w:r>
            <w:proofErr w:type="gramEnd"/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(при формировании резерва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ТИК и (или) 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2381"/>
        <w:gridCol w:w="1870"/>
        <w:gridCol w:w="419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</w:t>
            </w:r>
            <w:proofErr w:type="gramEnd"/>
            <w:r w:rsidRPr="00B3230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Кем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предложен</w:t>
            </w:r>
            <w:proofErr w:type="gramEnd"/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4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постановлением </w:t>
      </w:r>
      <w:proofErr w:type="gramStart"/>
      <w:r w:rsidRPr="00B32303">
        <w:rPr>
          <w:rFonts w:ascii="Times New Roman" w:hAnsi="Times New Roman" w:cs="Times New Roman"/>
        </w:rPr>
        <w:t>Центральной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6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8" w:name="P694"/>
      <w:bookmarkEnd w:id="28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УЧАСТКОВЫХ КОМИССИЙ) ОБ ИСКЛЮЧЕНИИ ИЗ РЕЗЕРВА СОСТАВОВ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Об исключении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</w:t>
      </w:r>
      <w:proofErr w:type="gramStart"/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7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r w:rsidRPr="00B32303">
        <w:rPr>
          <w:rFonts w:ascii="Times New Roman" w:hAnsi="Times New Roman" w:cs="Times New Roman"/>
        </w:rPr>
        <w:t xml:space="preserve">  </w:t>
      </w:r>
      <w:hyperlink r:id="rId148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49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 27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 на  участие  в  референдуме граждан Российской Федерации", пункта 25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Порядка  формирования  резерва  составов  участковых  комиссий и назначения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нового  члена  участковой комиссии из резерва составов участковых комиссий,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утвержденного   постановлением   ЦИК   России   от   5   декабря  2012 года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Исключить     из     резерва    составов     участковых    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</w:t>
      </w:r>
      <w:proofErr w:type="gramStart"/>
      <w:r w:rsidRPr="00B32303">
        <w:rPr>
          <w:rFonts w:ascii="Times New Roman" w:hAnsi="Times New Roman" w:cs="Times New Roman"/>
        </w:rPr>
        <w:t>(наименование субъекта Российской Федерации/федеральной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территории/муниципального образования/ТИК/группы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лиц,  исключенных  из  резерва составов участковых комиссий, на </w:t>
      </w:r>
      <w:proofErr w:type="gramStart"/>
      <w:r w:rsidRPr="00B32303">
        <w:rPr>
          <w:rFonts w:ascii="Times New Roman" w:hAnsi="Times New Roman" w:cs="Times New Roman"/>
        </w:rPr>
        <w:t>официальном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сайте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</w:t>
      </w:r>
      <w:proofErr w:type="gramStart"/>
      <w:r w:rsidRPr="00B32303">
        <w:rPr>
          <w:rFonts w:ascii="Times New Roman" w:hAnsi="Times New Roman" w:cs="Times New Roman"/>
        </w:rPr>
        <w:t>(наименование избирательной комиссии субъекта Российской Федерации,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  <w:proofErr w:type="gramEnd"/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  <w:proofErr w:type="gram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</w:rPr>
              <w:lastRenderedPageBreak/>
              <w:t>(наименование избирательной комиссии субъекта</w:t>
            </w:r>
            <w:proofErr w:type="gramEnd"/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  <w:proofErr w:type="gramEnd"/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lastRenderedPageBreak/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(при формировании резерва составов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комиссий, </w:t>
      </w:r>
      <w:proofErr w:type="gramStart"/>
      <w:r w:rsidRPr="00B32303">
        <w:rPr>
          <w:rFonts w:ascii="Times New Roman" w:hAnsi="Times New Roman" w:cs="Times New Roman"/>
        </w:rPr>
        <w:t>утвержденного</w:t>
      </w:r>
      <w:proofErr w:type="gramEnd"/>
      <w:r w:rsidRPr="00B32303">
        <w:rPr>
          <w:rFonts w:ascii="Times New Roman" w:hAnsi="Times New Roman" w:cs="Times New Roman"/>
        </w:rPr>
        <w:t xml:space="preserve">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hyperlink r:id="rId150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 "Об </w:t>
      </w:r>
      <w:proofErr w:type="gramStart"/>
      <w:r w:rsidRPr="00B32303">
        <w:rPr>
          <w:rFonts w:ascii="Times New Roman" w:hAnsi="Times New Roman" w:cs="Times New Roman"/>
        </w:rPr>
        <w:t>основных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гарантиях</w:t>
      </w:r>
      <w:proofErr w:type="gramEnd"/>
      <w:r w:rsidRPr="00B32303">
        <w:rPr>
          <w:rFonts w:ascii="Times New Roman" w:hAnsi="Times New Roman" w:cs="Times New Roman"/>
        </w:rPr>
        <w:t xml:space="preserve">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5"/>
        <w:gridCol w:w="3315"/>
        <w:gridCol w:w="2211"/>
        <w:gridCol w:w="2835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</w:t>
            </w:r>
            <w:proofErr w:type="gramEnd"/>
            <w:r w:rsidRPr="00B3230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Кем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предложен</w:t>
            </w:r>
            <w:proofErr w:type="gramEnd"/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(при формировании резерва составов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(наименование ТИК и (или) иной структурной единицы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lastRenderedPageBreak/>
        <w:t>(наименование субъекта Российской Федерации,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комиссий, </w:t>
      </w:r>
      <w:proofErr w:type="gramStart"/>
      <w:r w:rsidRPr="00B32303">
        <w:rPr>
          <w:rFonts w:ascii="Times New Roman" w:hAnsi="Times New Roman" w:cs="Times New Roman"/>
        </w:rPr>
        <w:t>утвержденного</w:t>
      </w:r>
      <w:proofErr w:type="gramEnd"/>
      <w:r w:rsidRPr="00B32303">
        <w:rPr>
          <w:rFonts w:ascii="Times New Roman" w:hAnsi="Times New Roman" w:cs="Times New Roman"/>
        </w:rPr>
        <w:t xml:space="preserve">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hyperlink r:id="rId151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 "Об </w:t>
      </w:r>
      <w:proofErr w:type="gramStart"/>
      <w:r w:rsidRPr="00B32303">
        <w:rPr>
          <w:rFonts w:ascii="Times New Roman" w:hAnsi="Times New Roman" w:cs="Times New Roman"/>
        </w:rPr>
        <w:t>основных</w:t>
      </w:r>
      <w:proofErr w:type="gramEnd"/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гарантиях</w:t>
      </w:r>
      <w:proofErr w:type="gramEnd"/>
      <w:r w:rsidRPr="00B32303">
        <w:rPr>
          <w:rFonts w:ascii="Times New Roman" w:hAnsi="Times New Roman" w:cs="Times New Roman"/>
        </w:rPr>
        <w:t xml:space="preserve">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65"/>
        <w:gridCol w:w="4706"/>
        <w:gridCol w:w="3465"/>
      </w:tblGrid>
      <w:tr w:rsidR="00B32303" w:rsidRPr="00B32303">
        <w:tc>
          <w:tcPr>
            <w:tcW w:w="7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</w:t>
            </w:r>
            <w:proofErr w:type="gramEnd"/>
            <w:r w:rsidRPr="00B3230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70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4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Кем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предложен</w:t>
            </w:r>
            <w:proofErr w:type="gramEnd"/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5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постановлением </w:t>
      </w:r>
      <w:proofErr w:type="gramStart"/>
      <w:r w:rsidRPr="00B32303">
        <w:rPr>
          <w:rFonts w:ascii="Times New Roman" w:hAnsi="Times New Roman" w:cs="Times New Roman"/>
        </w:rPr>
        <w:t>Центральной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(</w:t>
            </w:r>
            <w:proofErr w:type="gramStart"/>
            <w:r w:rsidRPr="00B32303">
              <w:rPr>
                <w:rFonts w:ascii="Times New Roman" w:hAnsi="Times New Roman" w:cs="Times New Roman"/>
                <w:color w:val="392C69"/>
              </w:rPr>
              <w:t>введена</w:t>
            </w:r>
            <w:proofErr w:type="gramEnd"/>
            <w:r w:rsidRPr="00B32303">
              <w:rPr>
                <w:rFonts w:ascii="Times New Roman" w:hAnsi="Times New Roman" w:cs="Times New Roman"/>
                <w:color w:val="392C69"/>
              </w:rPr>
              <w:t xml:space="preserve"> </w:t>
            </w:r>
            <w:hyperlink r:id="rId152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Постановлением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9" w:name="P844"/>
      <w:bookmarkEnd w:id="29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КАНДИДАТУРАХ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ИСКЛЮЧЕНИЯ ИЗ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кандидатурах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53">
        <w:r w:rsidRPr="00B32303">
          <w:rPr>
            <w:rFonts w:ascii="Times New Roman" w:hAnsi="Times New Roman" w:cs="Times New Roman"/>
            <w:color w:val="0000FF"/>
          </w:rPr>
          <w:t>пункта  9 статьи  26</w:t>
        </w:r>
      </w:hyperlink>
      <w:r w:rsidRPr="00B32303">
        <w:rPr>
          <w:rFonts w:ascii="Times New Roman" w:hAnsi="Times New Roman" w:cs="Times New Roman"/>
        </w:rPr>
        <w:t xml:space="preserve">,  </w:t>
      </w:r>
      <w:hyperlink r:id="rId154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закона  "Об  основных  гарантиях  избирательных  прав  и права на участие 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референдуме</w:t>
      </w:r>
      <w:proofErr w:type="gramEnd"/>
      <w:r w:rsidRPr="00B32303">
        <w:rPr>
          <w:rFonts w:ascii="Times New Roman" w:hAnsi="Times New Roman" w:cs="Times New Roman"/>
        </w:rPr>
        <w:t xml:space="preserve">  граждан  Российской Федерации",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 формирования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 составов  участковых комиссий и назначения нового члена участковой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комиссии   из   резерва   составов   участковых   комиссий,   утвержденного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  ЦИК   России   от   5  декабря  2012  года  N 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территориальная избирательная 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исключения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___________________________________________________________________________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</w:t>
      </w:r>
      <w:proofErr w:type="gramStart"/>
      <w:r w:rsidRPr="00B32303">
        <w:rPr>
          <w:rFonts w:ascii="Times New Roman" w:hAnsi="Times New Roman" w:cs="Times New Roman"/>
        </w:rPr>
        <w:t>(наименование субъекта Российской Федерации/муниципального образования/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 для исключения </w:t>
      </w:r>
      <w:proofErr w:type="gramStart"/>
      <w:r w:rsidRPr="00B32303">
        <w:rPr>
          <w:rFonts w:ascii="Times New Roman" w:hAnsi="Times New Roman" w:cs="Times New Roman"/>
        </w:rPr>
        <w:t>из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резерва составов участковых комиссий 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Секретарь </w:t>
      </w:r>
      <w:proofErr w:type="gramStart"/>
      <w:r w:rsidRPr="00B32303">
        <w:rPr>
          <w:rFonts w:ascii="Times New Roman" w:hAnsi="Times New Roman" w:cs="Times New Roman"/>
        </w:rPr>
        <w:t>территориальной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(при формировании резерва составов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5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437"/>
        <w:gridCol w:w="3118"/>
        <w:gridCol w:w="2948"/>
      </w:tblGrid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</w:t>
            </w:r>
            <w:proofErr w:type="gramEnd"/>
            <w:r w:rsidRPr="00B3230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Кем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предложен</w:t>
            </w:r>
            <w:proofErr w:type="gramEnd"/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(при формировании резерва</w:t>
      </w:r>
      <w:proofErr w:type="gramEnd"/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</w:t>
      </w:r>
      <w:proofErr w:type="gramStart"/>
      <w:r w:rsidRPr="00B32303">
        <w:rPr>
          <w:rFonts w:ascii="Times New Roman" w:hAnsi="Times New Roman" w:cs="Times New Roman"/>
        </w:rPr>
        <w:t>(наименование ТИК и (или) иной структурной единицы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резерва составов участковых комиссий)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6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4081"/>
        <w:gridCol w:w="436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</w:t>
            </w:r>
            <w:proofErr w:type="gramEnd"/>
            <w:r w:rsidRPr="00B3230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Кем </w:t>
            </w:r>
            <w:proofErr w:type="gramStart"/>
            <w:r w:rsidRPr="00B32303">
              <w:rPr>
                <w:rFonts w:ascii="Times New Roman" w:hAnsi="Times New Roman" w:cs="Times New Roman"/>
              </w:rPr>
              <w:t>предложен</w:t>
            </w:r>
            <w:proofErr w:type="gramEnd"/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A08E8" w:rsidRPr="00B32303" w:rsidRDefault="00BA08E8">
      <w:pPr>
        <w:rPr>
          <w:rFonts w:ascii="Times New Roman" w:hAnsi="Times New Roman" w:cs="Times New Roman"/>
        </w:rPr>
      </w:pPr>
      <w:bookmarkStart w:id="30" w:name="_GoBack"/>
      <w:bookmarkEnd w:id="30"/>
    </w:p>
    <w:sectPr w:rsidR="00BA08E8" w:rsidRPr="00B32303" w:rsidSect="00EC1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303"/>
    <w:rsid w:val="00B32303"/>
    <w:rsid w:val="00BA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LAW&amp;n=466894&amp;dst=100006" TargetMode="External"/><Relationship Id="rId117" Type="http://schemas.openxmlformats.org/officeDocument/2006/relationships/hyperlink" Target="https://login.consultant.ru/link/?req=doc&amp;base=LAW&amp;n=448637&amp;dst=100022" TargetMode="External"/><Relationship Id="rId21" Type="http://schemas.openxmlformats.org/officeDocument/2006/relationships/hyperlink" Target="https://login.consultant.ru/link/?req=doc&amp;base=LAW&amp;n=345292&amp;dst=100005" TargetMode="External"/><Relationship Id="rId42" Type="http://schemas.openxmlformats.org/officeDocument/2006/relationships/hyperlink" Target="https://login.consultant.ru/link/?req=doc&amp;base=LAW&amp;n=483047&amp;dst=100432" TargetMode="External"/><Relationship Id="rId47" Type="http://schemas.openxmlformats.org/officeDocument/2006/relationships/hyperlink" Target="https://login.consultant.ru/link/?req=doc&amp;base=LAW&amp;n=483047&amp;dst=285" TargetMode="External"/><Relationship Id="rId63" Type="http://schemas.openxmlformats.org/officeDocument/2006/relationships/hyperlink" Target="https://login.consultant.ru/link/?req=doc&amp;base=LAW&amp;n=466894&amp;dst=100008" TargetMode="External"/><Relationship Id="rId68" Type="http://schemas.openxmlformats.org/officeDocument/2006/relationships/hyperlink" Target="https://login.consultant.ru/link/?req=doc&amp;base=LAW&amp;n=161318&amp;dst=100022" TargetMode="External"/><Relationship Id="rId84" Type="http://schemas.openxmlformats.org/officeDocument/2006/relationships/hyperlink" Target="https://login.consultant.ru/link/?req=doc&amp;base=LAW&amp;n=483047&amp;dst=276" TargetMode="External"/><Relationship Id="rId89" Type="http://schemas.openxmlformats.org/officeDocument/2006/relationships/hyperlink" Target="https://login.consultant.ru/link/?req=doc&amp;base=LAW&amp;n=282297&amp;dst=100026" TargetMode="External"/><Relationship Id="rId112" Type="http://schemas.openxmlformats.org/officeDocument/2006/relationships/hyperlink" Target="https://login.consultant.ru/link/?req=doc&amp;base=LAW&amp;n=282297&amp;dst=100042" TargetMode="External"/><Relationship Id="rId133" Type="http://schemas.openxmlformats.org/officeDocument/2006/relationships/hyperlink" Target="https://login.consultant.ru/link/?req=doc&amp;base=LAW&amp;n=448637&amp;dst=100028" TargetMode="External"/><Relationship Id="rId138" Type="http://schemas.openxmlformats.org/officeDocument/2006/relationships/hyperlink" Target="https://login.consultant.ru/link/?req=doc&amp;base=LAW&amp;n=442306&amp;dst=100011" TargetMode="External"/><Relationship Id="rId154" Type="http://schemas.openxmlformats.org/officeDocument/2006/relationships/hyperlink" Target="https://login.consultant.ru/link/?req=doc&amp;base=LAW&amp;n=483047&amp;dst=287" TargetMode="External"/><Relationship Id="rId16" Type="http://schemas.openxmlformats.org/officeDocument/2006/relationships/hyperlink" Target="https://login.consultant.ru/link/?req=doc&amp;base=LAW&amp;n=161318&amp;dst=100006" TargetMode="External"/><Relationship Id="rId107" Type="http://schemas.openxmlformats.org/officeDocument/2006/relationships/hyperlink" Target="https://login.consultant.ru/link/?req=doc&amp;base=LAW&amp;n=483047&amp;dst=100434" TargetMode="External"/><Relationship Id="rId11" Type="http://schemas.openxmlformats.org/officeDocument/2006/relationships/hyperlink" Target="https://login.consultant.ru/link/?req=doc&amp;base=LAW&amp;n=448637&amp;dst=100005" TargetMode="External"/><Relationship Id="rId32" Type="http://schemas.openxmlformats.org/officeDocument/2006/relationships/hyperlink" Target="https://login.consultant.ru/link/?req=doc&amp;base=LAW&amp;n=282297&amp;dst=100007" TargetMode="External"/><Relationship Id="rId37" Type="http://schemas.openxmlformats.org/officeDocument/2006/relationships/hyperlink" Target="https://login.consultant.ru/link/?req=doc&amp;base=LAW&amp;n=448637&amp;dst=100009" TargetMode="External"/><Relationship Id="rId53" Type="http://schemas.openxmlformats.org/officeDocument/2006/relationships/hyperlink" Target="https://login.consultant.ru/link/?req=doc&amp;base=LAW&amp;n=483047&amp;dst=100434" TargetMode="External"/><Relationship Id="rId58" Type="http://schemas.openxmlformats.org/officeDocument/2006/relationships/hyperlink" Target="https://login.consultant.ru/link/?req=doc&amp;base=LAW&amp;n=377874&amp;dst=100012" TargetMode="External"/><Relationship Id="rId74" Type="http://schemas.openxmlformats.org/officeDocument/2006/relationships/hyperlink" Target="https://login.consultant.ru/link/?req=doc&amp;base=LAW&amp;n=282297&amp;dst=100021" TargetMode="External"/><Relationship Id="rId79" Type="http://schemas.openxmlformats.org/officeDocument/2006/relationships/hyperlink" Target="https://login.consultant.ru/link/?req=doc&amp;base=LAW&amp;n=483047&amp;dst=102584" TargetMode="External"/><Relationship Id="rId102" Type="http://schemas.openxmlformats.org/officeDocument/2006/relationships/hyperlink" Target="https://login.consultant.ru/link/?req=doc&amp;base=LAW&amp;n=282297&amp;dst=100039" TargetMode="External"/><Relationship Id="rId123" Type="http://schemas.openxmlformats.org/officeDocument/2006/relationships/hyperlink" Target="https://login.consultant.ru/link/?req=doc&amp;base=LAW&amp;n=161318&amp;dst=100047" TargetMode="External"/><Relationship Id="rId128" Type="http://schemas.openxmlformats.org/officeDocument/2006/relationships/hyperlink" Target="https://login.consultant.ru/link/?req=doc&amp;base=LAW&amp;n=377874&amp;dst=100017" TargetMode="External"/><Relationship Id="rId144" Type="http://schemas.openxmlformats.org/officeDocument/2006/relationships/hyperlink" Target="https://login.consultant.ru/link/?req=doc&amp;base=LAW&amp;n=483047&amp;dst=100368" TargetMode="External"/><Relationship Id="rId149" Type="http://schemas.openxmlformats.org/officeDocument/2006/relationships/hyperlink" Target="https://login.consultant.ru/link/?req=doc&amp;base=LAW&amp;n=483047&amp;dst=499" TargetMode="External"/><Relationship Id="rId5" Type="http://schemas.openxmlformats.org/officeDocument/2006/relationships/hyperlink" Target="https://login.consultant.ru/link/?req=doc&amp;base=LAW&amp;n=442305&amp;dst=100008" TargetMode="External"/><Relationship Id="rId90" Type="http://schemas.openxmlformats.org/officeDocument/2006/relationships/hyperlink" Target="https://login.consultant.ru/link/?req=doc&amp;base=LAW&amp;n=466894&amp;dst=100009" TargetMode="External"/><Relationship Id="rId95" Type="http://schemas.openxmlformats.org/officeDocument/2006/relationships/hyperlink" Target="https://login.consultant.ru/link/?req=doc&amp;base=LAW&amp;n=282297&amp;dst=100030" TargetMode="External"/><Relationship Id="rId22" Type="http://schemas.openxmlformats.org/officeDocument/2006/relationships/hyperlink" Target="https://login.consultant.ru/link/?req=doc&amp;base=LAW&amp;n=377874&amp;dst=100006" TargetMode="External"/><Relationship Id="rId27" Type="http://schemas.openxmlformats.org/officeDocument/2006/relationships/hyperlink" Target="https://login.consultant.ru/link/?req=doc&amp;base=LAW&amp;n=483047&amp;dst=102819" TargetMode="External"/><Relationship Id="rId43" Type="http://schemas.openxmlformats.org/officeDocument/2006/relationships/hyperlink" Target="https://login.consultant.ru/link/?req=doc&amp;base=LAW&amp;n=483047&amp;dst=100433" TargetMode="External"/><Relationship Id="rId48" Type="http://schemas.openxmlformats.org/officeDocument/2006/relationships/hyperlink" Target="https://login.consultant.ru/link/?req=doc&amp;base=LAW&amp;n=442306&amp;dst=100007" TargetMode="External"/><Relationship Id="rId64" Type="http://schemas.openxmlformats.org/officeDocument/2006/relationships/hyperlink" Target="https://login.consultant.ru/link/?req=doc&amp;base=LAW&amp;n=448637&amp;dst=100013" TargetMode="External"/><Relationship Id="rId69" Type="http://schemas.openxmlformats.org/officeDocument/2006/relationships/hyperlink" Target="https://login.consultant.ru/link/?req=doc&amp;base=LAW&amp;n=483047&amp;dst=100272" TargetMode="External"/><Relationship Id="rId113" Type="http://schemas.openxmlformats.org/officeDocument/2006/relationships/hyperlink" Target="https://login.consultant.ru/link/?req=doc&amp;base=LAW&amp;n=448637&amp;dst=100018" TargetMode="External"/><Relationship Id="rId118" Type="http://schemas.openxmlformats.org/officeDocument/2006/relationships/hyperlink" Target="https://login.consultant.ru/link/?req=doc&amp;base=LAW&amp;n=448637&amp;dst=100024" TargetMode="External"/><Relationship Id="rId134" Type="http://schemas.openxmlformats.org/officeDocument/2006/relationships/hyperlink" Target="https://login.consultant.ru/link/?req=doc&amp;base=LAW&amp;n=482686&amp;dst=100260" TargetMode="External"/><Relationship Id="rId139" Type="http://schemas.openxmlformats.org/officeDocument/2006/relationships/hyperlink" Target="https://login.consultant.ru/link/?req=doc&amp;base=LAW&amp;n=377874&amp;dst=100020" TargetMode="External"/><Relationship Id="rId80" Type="http://schemas.openxmlformats.org/officeDocument/2006/relationships/hyperlink" Target="https://login.consultant.ru/link/?req=doc&amp;base=LAW&amp;n=483047&amp;dst=100432" TargetMode="External"/><Relationship Id="rId85" Type="http://schemas.openxmlformats.org/officeDocument/2006/relationships/hyperlink" Target="https://login.consultant.ru/link/?req=doc&amp;base=LAW&amp;n=483047&amp;dst=102582" TargetMode="External"/><Relationship Id="rId150" Type="http://schemas.openxmlformats.org/officeDocument/2006/relationships/hyperlink" Target="https://login.consultant.ru/link/?req=doc&amp;base=LAW&amp;n=483047&amp;dst=100424" TargetMode="External"/><Relationship Id="rId155" Type="http://schemas.openxmlformats.org/officeDocument/2006/relationships/hyperlink" Target="https://login.consultant.ru/link/?req=doc&amp;base=LAW&amp;n=483047&amp;dst=100424" TargetMode="External"/><Relationship Id="rId12" Type="http://schemas.openxmlformats.org/officeDocument/2006/relationships/hyperlink" Target="https://login.consultant.ru/link/?req=doc&amp;base=LAW&amp;n=466894&amp;dst=100005" TargetMode="External"/><Relationship Id="rId17" Type="http://schemas.openxmlformats.org/officeDocument/2006/relationships/hyperlink" Target="https://login.consultant.ru/link/?req=doc&amp;base=LAW&amp;n=442305&amp;dst=100008" TargetMode="External"/><Relationship Id="rId33" Type="http://schemas.openxmlformats.org/officeDocument/2006/relationships/hyperlink" Target="https://login.consultant.ru/link/?req=doc&amp;base=LAW&amp;n=377874&amp;dst=100010" TargetMode="External"/><Relationship Id="rId38" Type="http://schemas.openxmlformats.org/officeDocument/2006/relationships/hyperlink" Target="https://login.consultant.ru/link/?req=doc&amp;base=LAW&amp;n=161318&amp;dst=100012" TargetMode="External"/><Relationship Id="rId59" Type="http://schemas.openxmlformats.org/officeDocument/2006/relationships/hyperlink" Target="https://login.consultant.ru/link/?req=doc&amp;base=LAW&amp;n=483047&amp;dst=101561" TargetMode="External"/><Relationship Id="rId103" Type="http://schemas.openxmlformats.org/officeDocument/2006/relationships/hyperlink" Target="https://login.consultant.ru/link/?req=doc&amp;base=LAW&amp;n=483047&amp;dst=100424" TargetMode="External"/><Relationship Id="rId108" Type="http://schemas.openxmlformats.org/officeDocument/2006/relationships/hyperlink" Target="https://login.consultant.ru/link/?req=doc&amp;base=LAW&amp;n=483047&amp;dst=100435" TargetMode="External"/><Relationship Id="rId124" Type="http://schemas.openxmlformats.org/officeDocument/2006/relationships/hyperlink" Target="https://login.consultant.ru/link/?req=doc&amp;base=LAW&amp;n=483047&amp;dst=101559" TargetMode="External"/><Relationship Id="rId129" Type="http://schemas.openxmlformats.org/officeDocument/2006/relationships/hyperlink" Target="https://login.consultant.ru/link/?req=doc&amp;base=LAW&amp;n=442305&amp;dst=100008" TargetMode="External"/><Relationship Id="rId20" Type="http://schemas.openxmlformats.org/officeDocument/2006/relationships/hyperlink" Target="https://login.consultant.ru/link/?req=doc&amp;base=LAW&amp;n=282297&amp;dst=100006" TargetMode="External"/><Relationship Id="rId41" Type="http://schemas.openxmlformats.org/officeDocument/2006/relationships/hyperlink" Target="https://login.consultant.ru/link/?req=doc&amp;base=LAW&amp;n=483047&amp;dst=101626" TargetMode="External"/><Relationship Id="rId54" Type="http://schemas.openxmlformats.org/officeDocument/2006/relationships/hyperlink" Target="https://login.consultant.ru/link/?req=doc&amp;base=LAW&amp;n=483047&amp;dst=100435" TargetMode="External"/><Relationship Id="rId62" Type="http://schemas.openxmlformats.org/officeDocument/2006/relationships/hyperlink" Target="https://login.consultant.ru/link/?req=doc&amp;base=LAW&amp;n=483047&amp;dst=732" TargetMode="External"/><Relationship Id="rId70" Type="http://schemas.openxmlformats.org/officeDocument/2006/relationships/hyperlink" Target="https://login.consultant.ru/link/?req=doc&amp;base=LAW&amp;n=483047&amp;dst=100378" TargetMode="External"/><Relationship Id="rId75" Type="http://schemas.openxmlformats.org/officeDocument/2006/relationships/hyperlink" Target="https://login.consultant.ru/link/?req=doc&amp;base=LAW&amp;n=161318&amp;dst=100026" TargetMode="External"/><Relationship Id="rId83" Type="http://schemas.openxmlformats.org/officeDocument/2006/relationships/hyperlink" Target="https://login.consultant.ru/link/?req=doc&amp;base=LAW&amp;n=483047&amp;dst=100435" TargetMode="External"/><Relationship Id="rId88" Type="http://schemas.openxmlformats.org/officeDocument/2006/relationships/hyperlink" Target="https://login.consultant.ru/link/?req=doc&amp;base=LAW&amp;n=282297&amp;dst=100025" TargetMode="External"/><Relationship Id="rId91" Type="http://schemas.openxmlformats.org/officeDocument/2006/relationships/hyperlink" Target="https://login.consultant.ru/link/?req=doc&amp;base=LAW&amp;n=483047&amp;dst=697" TargetMode="External"/><Relationship Id="rId96" Type="http://schemas.openxmlformats.org/officeDocument/2006/relationships/hyperlink" Target="https://login.consultant.ru/link/?req=doc&amp;base=LAW&amp;n=282297&amp;dst=100031" TargetMode="External"/><Relationship Id="rId111" Type="http://schemas.openxmlformats.org/officeDocument/2006/relationships/hyperlink" Target="https://login.consultant.ru/link/?req=doc&amp;base=LAW&amp;n=282297&amp;dst=100040" TargetMode="External"/><Relationship Id="rId132" Type="http://schemas.openxmlformats.org/officeDocument/2006/relationships/hyperlink" Target="https://login.consultant.ru/link/?req=doc&amp;base=LAW&amp;n=377874&amp;dst=100019" TargetMode="External"/><Relationship Id="rId140" Type="http://schemas.openxmlformats.org/officeDocument/2006/relationships/hyperlink" Target="https://login.consultant.ru/link/?req=doc&amp;base=LAW&amp;n=483047&amp;dst=100293" TargetMode="External"/><Relationship Id="rId145" Type="http://schemas.openxmlformats.org/officeDocument/2006/relationships/hyperlink" Target="https://login.consultant.ru/link/?req=doc&amp;base=LAW&amp;n=483047&amp;dst=287" TargetMode="External"/><Relationship Id="rId153" Type="http://schemas.openxmlformats.org/officeDocument/2006/relationships/hyperlink" Target="https://login.consultant.ru/link/?req=doc&amp;base=LAW&amp;n=483047&amp;dst=100368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161318&amp;dst=100005" TargetMode="External"/><Relationship Id="rId15" Type="http://schemas.openxmlformats.org/officeDocument/2006/relationships/hyperlink" Target="https://login.consultant.ru/link/?req=doc&amp;base=LAW&amp;n=483047&amp;dst=100254" TargetMode="External"/><Relationship Id="rId23" Type="http://schemas.openxmlformats.org/officeDocument/2006/relationships/hyperlink" Target="https://login.consultant.ru/link/?req=doc&amp;base=LAW&amp;n=448637&amp;dst=100005" TargetMode="External"/><Relationship Id="rId28" Type="http://schemas.openxmlformats.org/officeDocument/2006/relationships/hyperlink" Target="https://login.consultant.ru/link/?req=doc&amp;base=LAW&amp;n=377874&amp;dst=100007" TargetMode="External"/><Relationship Id="rId36" Type="http://schemas.openxmlformats.org/officeDocument/2006/relationships/hyperlink" Target="https://login.consultant.ru/link/?req=doc&amp;base=LAW&amp;n=377874&amp;dst=100011" TargetMode="External"/><Relationship Id="rId49" Type="http://schemas.openxmlformats.org/officeDocument/2006/relationships/hyperlink" Target="https://login.consultant.ru/link/?req=doc&amp;base=LAW&amp;n=483047&amp;dst=100424" TargetMode="External"/><Relationship Id="rId57" Type="http://schemas.openxmlformats.org/officeDocument/2006/relationships/hyperlink" Target="https://login.consultant.ru/link/?req=doc&amp;base=LAW&amp;n=282297&amp;dst=100011" TargetMode="External"/><Relationship Id="rId106" Type="http://schemas.openxmlformats.org/officeDocument/2006/relationships/hyperlink" Target="https://login.consultant.ru/link/?req=doc&amp;base=LAW&amp;n=483047&amp;dst=100433" TargetMode="External"/><Relationship Id="rId114" Type="http://schemas.openxmlformats.org/officeDocument/2006/relationships/hyperlink" Target="https://login.consultant.ru/link/?req=doc&amp;base=LAW&amp;n=448637&amp;dst=100019" TargetMode="External"/><Relationship Id="rId119" Type="http://schemas.openxmlformats.org/officeDocument/2006/relationships/hyperlink" Target="https://login.consultant.ru/link/?req=doc&amp;base=LAW&amp;n=483047&amp;dst=286" TargetMode="External"/><Relationship Id="rId127" Type="http://schemas.openxmlformats.org/officeDocument/2006/relationships/hyperlink" Target="https://login.consultant.ru/link/?req=doc&amp;base=LAW&amp;n=483047&amp;dst=695" TargetMode="External"/><Relationship Id="rId10" Type="http://schemas.openxmlformats.org/officeDocument/2006/relationships/hyperlink" Target="https://login.consultant.ru/link/?req=doc&amp;base=LAW&amp;n=377874&amp;dst=100005" TargetMode="External"/><Relationship Id="rId31" Type="http://schemas.openxmlformats.org/officeDocument/2006/relationships/hyperlink" Target="https://login.consultant.ru/link/?req=doc&amp;base=LAW&amp;n=448637&amp;dst=100007" TargetMode="External"/><Relationship Id="rId44" Type="http://schemas.openxmlformats.org/officeDocument/2006/relationships/hyperlink" Target="https://login.consultant.ru/link/?req=doc&amp;base=LAW&amp;n=483047&amp;dst=100434" TargetMode="External"/><Relationship Id="rId52" Type="http://schemas.openxmlformats.org/officeDocument/2006/relationships/hyperlink" Target="https://login.consultant.ru/link/?req=doc&amp;base=LAW&amp;n=483047&amp;dst=100433" TargetMode="External"/><Relationship Id="rId60" Type="http://schemas.openxmlformats.org/officeDocument/2006/relationships/hyperlink" Target="https://login.consultant.ru/link/?req=doc&amp;base=LAW&amp;n=282297&amp;dst=100012" TargetMode="External"/><Relationship Id="rId65" Type="http://schemas.openxmlformats.org/officeDocument/2006/relationships/hyperlink" Target="https://login.consultant.ru/link/?req=doc&amp;base=LAW&amp;n=282297&amp;dst=100018" TargetMode="External"/><Relationship Id="rId73" Type="http://schemas.openxmlformats.org/officeDocument/2006/relationships/hyperlink" Target="https://login.consultant.ru/link/?req=doc&amp;base=LAW&amp;n=161318&amp;dst=100025" TargetMode="External"/><Relationship Id="rId78" Type="http://schemas.openxmlformats.org/officeDocument/2006/relationships/hyperlink" Target="https://login.consultant.ru/link/?req=doc&amp;base=LAW&amp;n=483047&amp;dst=101629" TargetMode="External"/><Relationship Id="rId81" Type="http://schemas.openxmlformats.org/officeDocument/2006/relationships/hyperlink" Target="https://login.consultant.ru/link/?req=doc&amp;base=LAW&amp;n=483047&amp;dst=100433" TargetMode="External"/><Relationship Id="rId86" Type="http://schemas.openxmlformats.org/officeDocument/2006/relationships/hyperlink" Target="https://login.consultant.ru/link/?req=doc&amp;base=LAW&amp;n=483047&amp;dst=655" TargetMode="External"/><Relationship Id="rId94" Type="http://schemas.openxmlformats.org/officeDocument/2006/relationships/hyperlink" Target="https://login.consultant.ru/link/?req=doc&amp;base=LAW&amp;n=282297&amp;dst=100029" TargetMode="External"/><Relationship Id="rId99" Type="http://schemas.openxmlformats.org/officeDocument/2006/relationships/hyperlink" Target="https://login.consultant.ru/link/?req=doc&amp;base=LAW&amp;n=282297&amp;dst=100034" TargetMode="External"/><Relationship Id="rId101" Type="http://schemas.openxmlformats.org/officeDocument/2006/relationships/hyperlink" Target="https://login.consultant.ru/link/?req=doc&amp;base=LAW&amp;n=282297&amp;dst=100036" TargetMode="External"/><Relationship Id="rId122" Type="http://schemas.openxmlformats.org/officeDocument/2006/relationships/hyperlink" Target="https://login.consultant.ru/link/?req=doc&amp;base=LAW&amp;n=483047&amp;dst=289" TargetMode="External"/><Relationship Id="rId130" Type="http://schemas.openxmlformats.org/officeDocument/2006/relationships/hyperlink" Target="https://login.consultant.ru/link/?req=doc&amp;base=LAW&amp;n=161318&amp;dst=100048" TargetMode="External"/><Relationship Id="rId135" Type="http://schemas.openxmlformats.org/officeDocument/2006/relationships/hyperlink" Target="https://login.consultant.ru/link/?req=doc&amp;base=LAW&amp;n=483047" TargetMode="External"/><Relationship Id="rId143" Type="http://schemas.openxmlformats.org/officeDocument/2006/relationships/hyperlink" Target="https://login.consultant.ru/link/?req=doc&amp;base=LAW&amp;n=161318&amp;dst=100059" TargetMode="External"/><Relationship Id="rId148" Type="http://schemas.openxmlformats.org/officeDocument/2006/relationships/hyperlink" Target="https://login.consultant.ru/link/?req=doc&amp;base=LAW&amp;n=483047&amp;dst=100368" TargetMode="External"/><Relationship Id="rId151" Type="http://schemas.openxmlformats.org/officeDocument/2006/relationships/hyperlink" Target="https://login.consultant.ru/link/?req=doc&amp;base=LAW&amp;n=483047&amp;dst=100424" TargetMode="External"/><Relationship Id="rId156" Type="http://schemas.openxmlformats.org/officeDocument/2006/relationships/hyperlink" Target="https://login.consultant.ru/link/?req=doc&amp;base=LAW&amp;n=483047&amp;dst=10042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345292&amp;dst=100005" TargetMode="External"/><Relationship Id="rId13" Type="http://schemas.openxmlformats.org/officeDocument/2006/relationships/hyperlink" Target="https://login.consultant.ru/link/?req=doc&amp;base=LAW&amp;n=158426" TargetMode="External"/><Relationship Id="rId18" Type="http://schemas.openxmlformats.org/officeDocument/2006/relationships/hyperlink" Target="https://login.consultant.ru/link/?req=doc&amp;base=LAW&amp;n=161318&amp;dst=100008" TargetMode="External"/><Relationship Id="rId39" Type="http://schemas.openxmlformats.org/officeDocument/2006/relationships/hyperlink" Target="https://login.consultant.ru/link/?req=doc&amp;base=LAW&amp;n=161318&amp;dst=100014" TargetMode="External"/><Relationship Id="rId109" Type="http://schemas.openxmlformats.org/officeDocument/2006/relationships/hyperlink" Target="https://login.consultant.ru/link/?req=doc&amp;base=LAW&amp;n=448637&amp;dst=100017" TargetMode="External"/><Relationship Id="rId34" Type="http://schemas.openxmlformats.org/officeDocument/2006/relationships/hyperlink" Target="https://login.consultant.ru/link/?req=doc&amp;base=LAW&amp;n=448637&amp;dst=100008" TargetMode="External"/><Relationship Id="rId50" Type="http://schemas.openxmlformats.org/officeDocument/2006/relationships/hyperlink" Target="https://login.consultant.ru/link/?req=doc&amp;base=LAW&amp;n=483047&amp;dst=101626" TargetMode="External"/><Relationship Id="rId55" Type="http://schemas.openxmlformats.org/officeDocument/2006/relationships/hyperlink" Target="https://login.consultant.ru/link/?req=doc&amp;base=LAW&amp;n=282297&amp;dst=100010" TargetMode="External"/><Relationship Id="rId76" Type="http://schemas.openxmlformats.org/officeDocument/2006/relationships/hyperlink" Target="https://login.consultant.ru/link/?req=doc&amp;base=LAW&amp;n=161318&amp;dst=100027" TargetMode="External"/><Relationship Id="rId97" Type="http://schemas.openxmlformats.org/officeDocument/2006/relationships/hyperlink" Target="https://login.consultant.ru/link/?req=doc&amp;base=LAW&amp;n=161318&amp;dst=100036" TargetMode="External"/><Relationship Id="rId104" Type="http://schemas.openxmlformats.org/officeDocument/2006/relationships/hyperlink" Target="https://login.consultant.ru/link/?req=doc&amp;base=LAW&amp;n=483047&amp;dst=101626" TargetMode="External"/><Relationship Id="rId120" Type="http://schemas.openxmlformats.org/officeDocument/2006/relationships/hyperlink" Target="https://login.consultant.ru/link/?req=doc&amp;base=LAW&amp;n=448637&amp;dst=100027" TargetMode="External"/><Relationship Id="rId125" Type="http://schemas.openxmlformats.org/officeDocument/2006/relationships/hyperlink" Target="https://login.consultant.ru/link/?req=doc&amp;base=LAW&amp;n=282297&amp;dst=100046" TargetMode="External"/><Relationship Id="rId141" Type="http://schemas.openxmlformats.org/officeDocument/2006/relationships/hyperlink" Target="https://login.consultant.ru/link/?req=doc&amp;base=LAW&amp;n=483047&amp;dst=100368" TargetMode="External"/><Relationship Id="rId146" Type="http://schemas.openxmlformats.org/officeDocument/2006/relationships/hyperlink" Target="https://login.consultant.ru/link/?req=doc&amp;base=LAW&amp;n=377874&amp;dst=100054" TargetMode="External"/><Relationship Id="rId7" Type="http://schemas.openxmlformats.org/officeDocument/2006/relationships/hyperlink" Target="https://login.consultant.ru/link/?req=doc&amp;base=LAW&amp;n=442306&amp;dst=100006" TargetMode="External"/><Relationship Id="rId71" Type="http://schemas.openxmlformats.org/officeDocument/2006/relationships/hyperlink" Target="https://login.consultant.ru/link/?req=doc&amp;base=LAW&amp;n=282297&amp;dst=100020" TargetMode="External"/><Relationship Id="rId92" Type="http://schemas.openxmlformats.org/officeDocument/2006/relationships/hyperlink" Target="https://login.consultant.ru/link/?req=doc&amp;base=LAW&amp;n=377874&amp;dst=10001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login.consultant.ru/link/?req=doc&amp;base=LAW&amp;n=466894&amp;dst=100007" TargetMode="External"/><Relationship Id="rId24" Type="http://schemas.openxmlformats.org/officeDocument/2006/relationships/hyperlink" Target="https://login.consultant.ru/link/?req=doc&amp;base=LAW&amp;n=466894&amp;dst=100005" TargetMode="External"/><Relationship Id="rId40" Type="http://schemas.openxmlformats.org/officeDocument/2006/relationships/hyperlink" Target="https://login.consultant.ru/link/?req=doc&amp;base=LAW&amp;n=483047&amp;dst=100424" TargetMode="External"/><Relationship Id="rId45" Type="http://schemas.openxmlformats.org/officeDocument/2006/relationships/hyperlink" Target="https://login.consultant.ru/link/?req=doc&amp;base=LAW&amp;n=483047&amp;dst=100435" TargetMode="External"/><Relationship Id="rId66" Type="http://schemas.openxmlformats.org/officeDocument/2006/relationships/hyperlink" Target="https://login.consultant.ru/link/?req=doc&amp;base=LAW&amp;n=377874&amp;dst=100013" TargetMode="External"/><Relationship Id="rId87" Type="http://schemas.openxmlformats.org/officeDocument/2006/relationships/hyperlink" Target="https://login.consultant.ru/link/?req=doc&amp;base=LAW&amp;n=483047&amp;dst=656" TargetMode="External"/><Relationship Id="rId110" Type="http://schemas.openxmlformats.org/officeDocument/2006/relationships/hyperlink" Target="https://login.consultant.ru/link/?req=doc&amp;base=LAW&amp;n=161318&amp;dst=100043" TargetMode="External"/><Relationship Id="rId115" Type="http://schemas.openxmlformats.org/officeDocument/2006/relationships/hyperlink" Target="https://login.consultant.ru/link/?req=doc&amp;base=LAW&amp;n=448637&amp;dst=100021" TargetMode="External"/><Relationship Id="rId131" Type="http://schemas.openxmlformats.org/officeDocument/2006/relationships/hyperlink" Target="https://login.consultant.ru/link/?req=doc&amp;base=LAW&amp;n=442306&amp;dst=100008" TargetMode="External"/><Relationship Id="rId136" Type="http://schemas.openxmlformats.org/officeDocument/2006/relationships/hyperlink" Target="https://login.consultant.ru/link/?req=doc&amp;base=LAW&amp;n=483047&amp;dst=100424" TargetMode="External"/><Relationship Id="rId157" Type="http://schemas.openxmlformats.org/officeDocument/2006/relationships/fontTable" Target="fontTable.xml"/><Relationship Id="rId61" Type="http://schemas.openxmlformats.org/officeDocument/2006/relationships/hyperlink" Target="https://login.consultant.ru/link/?req=doc&amp;base=LAW&amp;n=282297&amp;dst=100016" TargetMode="External"/><Relationship Id="rId82" Type="http://schemas.openxmlformats.org/officeDocument/2006/relationships/hyperlink" Target="https://login.consultant.ru/link/?req=doc&amp;base=LAW&amp;n=483047&amp;dst=100434" TargetMode="External"/><Relationship Id="rId152" Type="http://schemas.openxmlformats.org/officeDocument/2006/relationships/hyperlink" Target="https://login.consultant.ru/link/?req=doc&amp;base=LAW&amp;n=161318&amp;dst=100060" TargetMode="External"/><Relationship Id="rId19" Type="http://schemas.openxmlformats.org/officeDocument/2006/relationships/hyperlink" Target="https://login.consultant.ru/link/?req=doc&amp;base=LAW&amp;n=442306&amp;dst=100006" TargetMode="External"/><Relationship Id="rId14" Type="http://schemas.openxmlformats.org/officeDocument/2006/relationships/hyperlink" Target="https://login.consultant.ru/link/?req=doc&amp;base=LAW&amp;n=483047&amp;dst=287" TargetMode="External"/><Relationship Id="rId30" Type="http://schemas.openxmlformats.org/officeDocument/2006/relationships/hyperlink" Target="https://login.consultant.ru/link/?req=doc&amp;base=LAW&amp;n=377874&amp;dst=100009" TargetMode="External"/><Relationship Id="rId35" Type="http://schemas.openxmlformats.org/officeDocument/2006/relationships/hyperlink" Target="https://login.consultant.ru/link/?req=doc&amp;base=LAW&amp;n=282297&amp;dst=100009" TargetMode="External"/><Relationship Id="rId56" Type="http://schemas.openxmlformats.org/officeDocument/2006/relationships/hyperlink" Target="https://login.consultant.ru/link/?req=doc&amp;base=LAW&amp;n=161318&amp;dst=100015" TargetMode="External"/><Relationship Id="rId77" Type="http://schemas.openxmlformats.org/officeDocument/2006/relationships/hyperlink" Target="https://login.consultant.ru/link/?req=doc&amp;base=LAW&amp;n=282297&amp;dst=100022" TargetMode="External"/><Relationship Id="rId100" Type="http://schemas.openxmlformats.org/officeDocument/2006/relationships/hyperlink" Target="https://login.consultant.ru/link/?req=doc&amp;base=LAW&amp;n=377874&amp;dst=100016" TargetMode="External"/><Relationship Id="rId105" Type="http://schemas.openxmlformats.org/officeDocument/2006/relationships/hyperlink" Target="https://login.consultant.ru/link/?req=doc&amp;base=LAW&amp;n=483047&amp;dst=100432" TargetMode="External"/><Relationship Id="rId126" Type="http://schemas.openxmlformats.org/officeDocument/2006/relationships/hyperlink" Target="https://login.consultant.ru/link/?req=doc&amp;base=LAW&amp;n=345292&amp;dst=100007" TargetMode="External"/><Relationship Id="rId147" Type="http://schemas.openxmlformats.org/officeDocument/2006/relationships/hyperlink" Target="https://login.consultant.ru/link/?req=doc&amp;base=LAW&amp;n=483047&amp;dst=100293" TargetMode="External"/><Relationship Id="rId8" Type="http://schemas.openxmlformats.org/officeDocument/2006/relationships/hyperlink" Target="https://login.consultant.ru/link/?req=doc&amp;base=LAW&amp;n=282297&amp;dst=100005" TargetMode="External"/><Relationship Id="rId51" Type="http://schemas.openxmlformats.org/officeDocument/2006/relationships/hyperlink" Target="https://login.consultant.ru/link/?req=doc&amp;base=LAW&amp;n=483047&amp;dst=100432" TargetMode="External"/><Relationship Id="rId72" Type="http://schemas.openxmlformats.org/officeDocument/2006/relationships/hyperlink" Target="https://login.consultant.ru/link/?req=doc&amp;base=LAW&amp;n=161318&amp;dst=100025" TargetMode="External"/><Relationship Id="rId93" Type="http://schemas.openxmlformats.org/officeDocument/2006/relationships/hyperlink" Target="https://login.consultant.ru/link/?req=doc&amp;base=LAW&amp;n=161318&amp;dst=100029" TargetMode="External"/><Relationship Id="rId98" Type="http://schemas.openxmlformats.org/officeDocument/2006/relationships/hyperlink" Target="https://login.consultant.ru/link/?req=doc&amp;base=LAW&amp;n=282297&amp;dst=100032" TargetMode="External"/><Relationship Id="rId121" Type="http://schemas.openxmlformats.org/officeDocument/2006/relationships/hyperlink" Target="https://login.consultant.ru/link/?req=doc&amp;base=LAW&amp;n=483047&amp;dst=286" TargetMode="External"/><Relationship Id="rId142" Type="http://schemas.openxmlformats.org/officeDocument/2006/relationships/hyperlink" Target="https://login.consultant.ru/link/?req=doc&amp;base=LAW&amp;n=483047&amp;dst=499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login.consultant.ru/link/?req=doc&amp;base=LAW&amp;n=483047&amp;dst=103579" TargetMode="External"/><Relationship Id="rId46" Type="http://schemas.openxmlformats.org/officeDocument/2006/relationships/hyperlink" Target="https://login.consultant.ru/link/?req=doc&amp;base=LAW&amp;n=483047&amp;dst=287" TargetMode="External"/><Relationship Id="rId67" Type="http://schemas.openxmlformats.org/officeDocument/2006/relationships/hyperlink" Target="https://login.consultant.ru/link/?req=doc&amp;base=LAW&amp;n=161318&amp;dst=100020" TargetMode="External"/><Relationship Id="rId116" Type="http://schemas.openxmlformats.org/officeDocument/2006/relationships/hyperlink" Target="https://login.consultant.ru/link/?req=doc&amp;base=LAW&amp;n=282297&amp;dst=100043" TargetMode="External"/><Relationship Id="rId137" Type="http://schemas.openxmlformats.org/officeDocument/2006/relationships/hyperlink" Target="https://login.consultant.ru/link/?req=doc&amp;base=LAW&amp;n=442306&amp;dst=100011" TargetMode="External"/><Relationship Id="rId15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11769</Words>
  <Characters>67088</Characters>
  <Application>Microsoft Office Word</Application>
  <DocSecurity>0</DocSecurity>
  <Lines>559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2025-05-20T07:12:00Z</dcterms:created>
  <dcterms:modified xsi:type="dcterms:W3CDTF">2025-05-20T07:14:00Z</dcterms:modified>
</cp:coreProperties>
</file>